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9071"/>
      </w:tblGrid>
      <w:tr w:rsidR="00D649F5" w14:paraId="2AD69758" w14:textId="77777777" w:rsidTr="000F6A38">
        <w:tc>
          <w:tcPr>
            <w:tcW w:w="10205" w:type="dxa"/>
            <w:gridSpan w:val="2"/>
            <w:shd w:val="clear" w:color="auto" w:fill="D9D9D9" w:themeFill="background1" w:themeFillShade="D9"/>
          </w:tcPr>
          <w:p w14:paraId="50E9758C" w14:textId="77777777" w:rsidR="00D649F5" w:rsidRPr="00A43E00" w:rsidRDefault="00D649F5" w:rsidP="00933938">
            <w:pPr>
              <w:spacing w:after="120"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E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об осуществлении Ростехнадзором контрольной (надзорной) деятельности на поднадзорных объектах на территории </w:t>
            </w:r>
          </w:p>
          <w:p w14:paraId="274F5E04" w14:textId="64E8BC41" w:rsidR="00D649F5" w:rsidRDefault="00857118" w:rsidP="00F2171B">
            <w:pPr>
              <w:spacing w:after="120" w:line="36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Ингушетия</w:t>
            </w:r>
          </w:p>
        </w:tc>
      </w:tr>
      <w:tr w:rsidR="00F60F56" w14:paraId="5B31ACCB" w14:textId="77777777" w:rsidTr="00BB0530">
        <w:tc>
          <w:tcPr>
            <w:tcW w:w="1134" w:type="dxa"/>
            <w:tcBorders>
              <w:bottom w:val="dotted" w:sz="8" w:space="0" w:color="0070C0"/>
            </w:tcBorders>
            <w:shd w:val="clear" w:color="auto" w:fill="B8CCE4" w:themeFill="accent1" w:themeFillTint="66"/>
          </w:tcPr>
          <w:p w14:paraId="0578E749" w14:textId="77777777" w:rsidR="00F60F56" w:rsidRPr="00F60F56" w:rsidRDefault="00F60F56" w:rsidP="00006675">
            <w:pPr>
              <w:widowControl w:val="0"/>
              <w:suppressAutoHyphens w:val="0"/>
              <w:spacing w:before="120" w:after="120" w:line="360" w:lineRule="exact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 w:rsidRPr="00F60F56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lang w:val="en-US"/>
              </w:rPr>
              <w:t>I</w:t>
            </w:r>
          </w:p>
        </w:tc>
        <w:tc>
          <w:tcPr>
            <w:tcW w:w="9071" w:type="dxa"/>
            <w:tcBorders>
              <w:bottom w:val="dotted" w:sz="8" w:space="0" w:color="0070C0"/>
            </w:tcBorders>
            <w:shd w:val="clear" w:color="auto" w:fill="B8CCE4" w:themeFill="accent1" w:themeFillTint="66"/>
          </w:tcPr>
          <w:p w14:paraId="0A4D869B" w14:textId="77777777" w:rsidR="00F60F56" w:rsidRPr="00D649F5" w:rsidRDefault="00F60F56" w:rsidP="00933938">
            <w:pPr>
              <w:widowControl w:val="0"/>
              <w:suppressAutoHyphens w:val="0"/>
              <w:spacing w:before="120" w:after="120" w:line="360" w:lineRule="exact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</w:pPr>
            <w:r w:rsidRPr="007B0C81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Надзор в области промышленной безопасности</w:t>
            </w:r>
          </w:p>
        </w:tc>
      </w:tr>
      <w:tr w:rsidR="00722F03" w14:paraId="1F306C8E" w14:textId="77777777" w:rsidTr="00E84386">
        <w:tc>
          <w:tcPr>
            <w:tcW w:w="1134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DBE5F1" w:themeFill="accent1" w:themeFillTint="33"/>
          </w:tcPr>
          <w:p w14:paraId="1BBEC256" w14:textId="77777777" w:rsidR="00722F03" w:rsidRPr="00006675" w:rsidRDefault="00722F03" w:rsidP="00006675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</w:p>
        </w:tc>
        <w:tc>
          <w:tcPr>
            <w:tcW w:w="9071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DBE5F1" w:themeFill="accent1" w:themeFillTint="33"/>
          </w:tcPr>
          <w:p w14:paraId="003227E0" w14:textId="77777777" w:rsidR="00722F03" w:rsidRPr="00006675" w:rsidRDefault="00722F03" w:rsidP="00933938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Общая информация</w:t>
            </w:r>
          </w:p>
        </w:tc>
      </w:tr>
      <w:tr w:rsidR="000F6A38" w14:paraId="2339D91C" w14:textId="77777777" w:rsidTr="00AD2FE4">
        <w:tc>
          <w:tcPr>
            <w:tcW w:w="1134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F2F2F2" w:themeFill="background1" w:themeFillShade="F2"/>
          </w:tcPr>
          <w:p w14:paraId="1FC15590" w14:textId="77777777" w:rsidR="000F6A38" w:rsidRPr="00006675" w:rsidRDefault="0058623D" w:rsidP="00006675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722F03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71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F2F2F2" w:themeFill="background1" w:themeFillShade="F2"/>
          </w:tcPr>
          <w:p w14:paraId="56FC2C3C" w14:textId="77777777" w:rsidR="000F6A38" w:rsidRPr="00006675" w:rsidRDefault="000F6A38" w:rsidP="00933938">
            <w:pPr>
              <w:spacing w:after="120" w:line="360" w:lineRule="exact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 поднадзорных </w:t>
            </w:r>
            <w:r w:rsidR="009E4155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организациях и 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объектах</w:t>
            </w:r>
          </w:p>
        </w:tc>
      </w:tr>
      <w:tr w:rsidR="00D649F5" w14:paraId="7737D4E6" w14:textId="77777777" w:rsidTr="00AD2FE4">
        <w:trPr>
          <w:trHeight w:val="3761"/>
        </w:trPr>
        <w:tc>
          <w:tcPr>
            <w:tcW w:w="10205" w:type="dxa"/>
            <w:gridSpan w:val="2"/>
            <w:tcBorders>
              <w:top w:val="dotted" w:sz="8" w:space="0" w:color="0070C0"/>
              <w:left w:val="dotted" w:sz="8" w:space="0" w:color="0070C0"/>
              <w:right w:val="dotted" w:sz="8" w:space="0" w:color="0070C0"/>
            </w:tcBorders>
          </w:tcPr>
          <w:p w14:paraId="7D4ABC71" w14:textId="054D3C31" w:rsidR="00D649F5" w:rsidRPr="000310AE" w:rsidRDefault="00722F03" w:rsidP="00006675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1.1.1.1</w:t>
            </w:r>
            <w:r w:rsidRPr="00722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Федеральная служба по экологическому, технологическому </w:t>
            </w:r>
            <w:r w:rsidR="009C099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и атомному надзору </w:t>
            </w:r>
            <w:r w:rsidR="00F2171B">
              <w:rPr>
                <w:rFonts w:ascii="Times New Roman" w:hAnsi="Times New Roman" w:cs="Times New Roman"/>
                <w:sz w:val="28"/>
                <w:szCs w:val="28"/>
              </w:rPr>
              <w:t>Кавказское у</w:t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>правление</w:t>
            </w:r>
            <w:r w:rsidR="00D649F5">
              <w:rPr>
                <w:rFonts w:ascii="Times New Roman" w:hAnsi="Times New Roman" w:cs="Times New Roman"/>
                <w:sz w:val="28"/>
                <w:szCs w:val="28"/>
              </w:rPr>
              <w:t xml:space="preserve"> Ростехнадзора</w:t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) осуществляет </w:t>
            </w:r>
            <w:r w:rsidR="00D649F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F2171B">
              <w:rPr>
                <w:rFonts w:ascii="Times New Roman" w:hAnsi="Times New Roman" w:cs="Times New Roman"/>
                <w:sz w:val="28"/>
                <w:szCs w:val="28"/>
              </w:rPr>
              <w:t>Республики Ингушетия</w:t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31C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надзор </w:t>
            </w:r>
            <w:r w:rsidR="00AF31C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в области промышленной безопасности в отношении </w:t>
            </w:r>
            <w:r w:rsidR="00D66F6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F2171B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организаций, эксплуатирующих в совокупности </w:t>
            </w:r>
            <w:r w:rsidR="00D66F60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 опасных производственных объект</w:t>
            </w:r>
            <w:r w:rsidR="00015A9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ОПО), в том числе:</w:t>
            </w:r>
            <w:proofErr w:type="gramEnd"/>
          </w:p>
          <w:p w14:paraId="372C40E0" w14:textId="77777777" w:rsidR="00D649F5" w:rsidRPr="001E4CF8" w:rsidRDefault="00D649F5" w:rsidP="009C0995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E4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 класса опасности – </w:t>
            </w:r>
            <w:r w:rsidR="00F2171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1E4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37C194BD" w14:textId="77777777" w:rsidR="00D649F5" w:rsidRDefault="00D649F5" w:rsidP="009C0995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E4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класса опасности – </w:t>
            </w:r>
            <w:r w:rsidR="00F2171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="002E26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1873D574" w14:textId="04F65756" w:rsidR="002E265C" w:rsidRPr="001E4CF8" w:rsidRDefault="002E265C" w:rsidP="009C0995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E4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1E4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D66F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223</w:t>
            </w:r>
            <w:r w:rsidRPr="001E4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2ED07EDC" w14:textId="79813922" w:rsidR="00D649F5" w:rsidRDefault="002E265C" w:rsidP="009C0995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E4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1E4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D66F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="00B76F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0F9F8ED9" w14:textId="77777777" w:rsidR="009C0995" w:rsidRPr="009C0995" w:rsidRDefault="009C0995" w:rsidP="00F47A13">
            <w:pPr>
              <w:pStyle w:val="a6"/>
              <w:tabs>
                <w:tab w:val="left" w:pos="1134"/>
              </w:tabs>
              <w:spacing w:after="0" w:line="360" w:lineRule="exact"/>
              <w:ind w:left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6739B" w14:paraId="661C6272" w14:textId="77777777" w:rsidTr="00AD2FE4">
        <w:tc>
          <w:tcPr>
            <w:tcW w:w="10205" w:type="dxa"/>
            <w:gridSpan w:val="2"/>
            <w:tcBorders>
              <w:left w:val="dotted" w:sz="8" w:space="0" w:color="0070C0"/>
              <w:bottom w:val="dotted" w:sz="8" w:space="0" w:color="0070C0"/>
              <w:right w:val="dotted" w:sz="8" w:space="0" w:color="0070C0"/>
            </w:tcBorders>
          </w:tcPr>
          <w:p w14:paraId="33EF72FE" w14:textId="77777777" w:rsidR="0096739B" w:rsidRDefault="0096739B" w:rsidP="00006675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1.1.1.2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Наиболее крупными поднадзорными </w:t>
            </w:r>
            <w:r w:rsidR="003A31BF">
              <w:rPr>
                <w:rFonts w:ascii="Times New Roman" w:hAnsi="Times New Roman" w:cs="Times New Roman"/>
                <w:sz w:val="28"/>
                <w:szCs w:val="28"/>
              </w:rPr>
              <w:t>организациями</w:t>
            </w:r>
            <w:r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, расположенными </w:t>
            </w:r>
            <w:r w:rsidR="008D3A2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F2171B">
              <w:rPr>
                <w:rFonts w:ascii="Times New Roman" w:hAnsi="Times New Roman" w:cs="Times New Roman"/>
                <w:sz w:val="28"/>
                <w:szCs w:val="28"/>
              </w:rPr>
              <w:t>Республики Ингушетия</w:t>
            </w:r>
            <w:r w:rsidRPr="000310AE">
              <w:rPr>
                <w:rFonts w:ascii="Times New Roman" w:hAnsi="Times New Roman" w:cs="Times New Roman"/>
                <w:sz w:val="28"/>
                <w:szCs w:val="28"/>
              </w:rPr>
              <w:t>, являются:</w:t>
            </w:r>
          </w:p>
          <w:p w14:paraId="041B426F" w14:textId="310BF151" w:rsidR="0096739B" w:rsidRPr="0042731A" w:rsidRDefault="00F2171B" w:rsidP="0072586C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731A">
              <w:rPr>
                <w:rFonts w:ascii="Times New Roman" w:hAnsi="Times New Roman" w:cs="Times New Roman"/>
                <w:sz w:val="28"/>
                <w:szCs w:val="28"/>
              </w:rPr>
              <w:t>АО «Га</w:t>
            </w:r>
            <w:r w:rsidR="0042731A" w:rsidRPr="0042731A">
              <w:rPr>
                <w:rFonts w:ascii="Times New Roman" w:hAnsi="Times New Roman" w:cs="Times New Roman"/>
                <w:sz w:val="28"/>
                <w:szCs w:val="28"/>
              </w:rPr>
              <w:t>зпром газораспределение Назрань»</w:t>
            </w:r>
            <w:r w:rsidR="008462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4D04CBB" w14:textId="77777777" w:rsidR="009C0995" w:rsidRPr="00015A9E" w:rsidRDefault="009C0995" w:rsidP="00015A9E">
            <w:pPr>
              <w:spacing w:after="0" w:line="360" w:lineRule="exact"/>
              <w:ind w:left="1070"/>
              <w:contextualSpacing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sz w:val="28"/>
                <w:szCs w:val="28"/>
                <w:lang w:eastAsia="ru-RU"/>
              </w:rPr>
            </w:pPr>
          </w:p>
        </w:tc>
      </w:tr>
      <w:tr w:rsidR="0058623D" w14:paraId="06DE71F0" w14:textId="77777777" w:rsidTr="00BB053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134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F2F2F2" w:themeFill="background1" w:themeFillShade="F2"/>
          </w:tcPr>
          <w:p w14:paraId="69F99850" w14:textId="77777777" w:rsidR="0058623D" w:rsidRPr="00006675" w:rsidRDefault="0058623D" w:rsidP="0000667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722F03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</w:p>
        </w:tc>
        <w:tc>
          <w:tcPr>
            <w:tcW w:w="9071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F2F2F2" w:themeFill="background1" w:themeFillShade="F2"/>
          </w:tcPr>
          <w:p w14:paraId="27551A4B" w14:textId="77777777" w:rsidR="0058623D" w:rsidRPr="00006675" w:rsidRDefault="0058623D" w:rsidP="0098764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Об аварийности </w:t>
            </w:r>
            <w:r w:rsidR="00E9188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и смертельном травматизме 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 поднадзорных объектах</w:t>
            </w:r>
          </w:p>
        </w:tc>
      </w:tr>
      <w:tr w:rsidR="00933938" w14:paraId="3691EBE1" w14:textId="77777777" w:rsidTr="00BB053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0205" w:type="dxa"/>
            <w:gridSpan w:val="2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</w:tcPr>
          <w:tbl>
            <w:tblPr>
              <w:tblStyle w:val="4"/>
              <w:tblpPr w:leftFromText="180" w:rightFromText="180" w:vertAnchor="text" w:horzAnchor="margin" w:tblpXSpec="center" w:tblpY="152"/>
              <w:tblW w:w="0" w:type="auto"/>
              <w:jc w:val="center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  <w:gridCol w:w="1417"/>
              <w:gridCol w:w="1418"/>
              <w:gridCol w:w="1311"/>
              <w:gridCol w:w="1577"/>
            </w:tblGrid>
            <w:tr w:rsidR="00204067" w:rsidRPr="001D77C1" w14:paraId="57525BAB" w14:textId="77777777" w:rsidTr="00015A9E">
              <w:trPr>
                <w:trHeight w:val="795"/>
                <w:tblHeader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1EC5AAA1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1377" w:type="dxa"/>
                  <w:vAlign w:val="center"/>
                </w:tcPr>
                <w:p w14:paraId="202F9CEF" w14:textId="7F7A1B43" w:rsidR="00204067" w:rsidRPr="001D77C1" w:rsidRDefault="00204067" w:rsidP="0042731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58469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378" w:type="dxa"/>
                  <w:vAlign w:val="center"/>
                </w:tcPr>
                <w:p w14:paraId="5DA44A60" w14:textId="3E632B56" w:rsidR="00204067" w:rsidRPr="001D77C1" w:rsidRDefault="00204067" w:rsidP="0042731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58469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271" w:type="dxa"/>
                  <w:vAlign w:val="center"/>
                </w:tcPr>
                <w:p w14:paraId="02C61EA5" w14:textId="215B8151" w:rsidR="00204067" w:rsidRPr="001D77C1" w:rsidRDefault="005270CC" w:rsidP="0042731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42731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месяцев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br/>
                    <w:t>202</w:t>
                  </w:r>
                  <w:r w:rsidR="0042731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517" w:type="dxa"/>
                  <w:vAlign w:val="center"/>
                </w:tcPr>
                <w:p w14:paraId="05924449" w14:textId="21E32D06" w:rsidR="00204067" w:rsidRPr="001D77C1" w:rsidRDefault="005270CC" w:rsidP="0042731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месяцев 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br/>
                    <w:t>202</w:t>
                  </w:r>
                  <w:r w:rsidR="0042731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</w:tr>
            <w:tr w:rsidR="00204067" w:rsidRPr="001D77C1" w14:paraId="1BE9BADF" w14:textId="77777777" w:rsidTr="00015A9E">
              <w:trPr>
                <w:trHeight w:val="536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0D9393F8" w14:textId="77777777"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77C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Аварийность, ед., всего,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  <w:r w:rsidRPr="001D77C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 том числе по видам надзора:</w:t>
                  </w:r>
                </w:p>
              </w:tc>
              <w:tc>
                <w:tcPr>
                  <w:tcW w:w="1377" w:type="dxa"/>
                  <w:vAlign w:val="center"/>
                </w:tcPr>
                <w:p w14:paraId="71A04803" w14:textId="77777777" w:rsidR="00204067" w:rsidRPr="001D77C1" w:rsidRDefault="0042731A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78" w:type="dxa"/>
                  <w:vAlign w:val="center"/>
                </w:tcPr>
                <w:p w14:paraId="2CF7A0C3" w14:textId="77777777" w:rsidR="00204067" w:rsidRPr="001D77C1" w:rsidRDefault="0042731A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1" w:type="dxa"/>
                  <w:vAlign w:val="center"/>
                </w:tcPr>
                <w:p w14:paraId="32DF347A" w14:textId="2342F428" w:rsidR="00204067" w:rsidRPr="001D77C1" w:rsidRDefault="005270CC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17" w:type="dxa"/>
                  <w:vAlign w:val="center"/>
                </w:tcPr>
                <w:p w14:paraId="37ED0BC8" w14:textId="167332C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14:paraId="3BAC4F35" w14:textId="77777777" w:rsidTr="00015A9E">
              <w:trPr>
                <w:trHeight w:val="175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70B2ADDD" w14:textId="77777777" w:rsidR="00204067" w:rsidRPr="001D77C1" w:rsidRDefault="0042731A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ГС</w:t>
                  </w:r>
                </w:p>
              </w:tc>
              <w:tc>
                <w:tcPr>
                  <w:tcW w:w="1377" w:type="dxa"/>
                  <w:vAlign w:val="center"/>
                </w:tcPr>
                <w:p w14:paraId="11C4E19D" w14:textId="77777777" w:rsidR="00204067" w:rsidRPr="001D77C1" w:rsidRDefault="0042731A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78" w:type="dxa"/>
                  <w:vAlign w:val="center"/>
                </w:tcPr>
                <w:p w14:paraId="490FEDEB" w14:textId="77777777" w:rsidR="00204067" w:rsidRPr="001D77C1" w:rsidRDefault="0042731A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1" w:type="dxa"/>
                  <w:vAlign w:val="center"/>
                </w:tcPr>
                <w:p w14:paraId="03273ED2" w14:textId="5A9D661E" w:rsidR="00204067" w:rsidRPr="001D77C1" w:rsidRDefault="005270CC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17" w:type="dxa"/>
                  <w:vAlign w:val="center"/>
                </w:tcPr>
                <w:p w14:paraId="13A1A7BA" w14:textId="45D631CC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14:paraId="2A7FD703" w14:textId="77777777" w:rsidTr="00015A9E">
              <w:trPr>
                <w:trHeight w:val="279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5C677D6B" w14:textId="77777777"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14:paraId="0943518F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8" w:type="dxa"/>
                  <w:vAlign w:val="center"/>
                </w:tcPr>
                <w:p w14:paraId="769C8CB3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1" w:type="dxa"/>
                  <w:vAlign w:val="center"/>
                </w:tcPr>
                <w:p w14:paraId="6ECEA03E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14:paraId="07E6560D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14:paraId="4FF4A60A" w14:textId="77777777" w:rsidTr="00015A9E">
              <w:trPr>
                <w:trHeight w:val="227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056860F7" w14:textId="77777777"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14:paraId="105C932A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8" w:type="dxa"/>
                  <w:vAlign w:val="center"/>
                </w:tcPr>
                <w:p w14:paraId="4A8664E9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1" w:type="dxa"/>
                  <w:vAlign w:val="center"/>
                </w:tcPr>
                <w:p w14:paraId="20DA1065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14:paraId="68B3ACAF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14:paraId="5F142872" w14:textId="77777777" w:rsidTr="00015A9E">
              <w:trPr>
                <w:trHeight w:val="378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7792C01F" w14:textId="77777777"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14:paraId="53E15414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8" w:type="dxa"/>
                  <w:vAlign w:val="center"/>
                </w:tcPr>
                <w:p w14:paraId="066375FC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1" w:type="dxa"/>
                  <w:vAlign w:val="center"/>
                </w:tcPr>
                <w:p w14:paraId="30B1FB8C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14:paraId="370BE9C6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14:paraId="246100B3" w14:textId="77777777" w:rsidTr="00015A9E">
              <w:trPr>
                <w:trHeight w:val="264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23607D40" w14:textId="77777777"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14:paraId="47B1BFF0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8" w:type="dxa"/>
                  <w:vAlign w:val="center"/>
                </w:tcPr>
                <w:p w14:paraId="091D432A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1" w:type="dxa"/>
                  <w:vAlign w:val="center"/>
                </w:tcPr>
                <w:p w14:paraId="42A66817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14:paraId="04F41F4A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14:paraId="14413C34" w14:textId="77777777" w:rsidTr="00015A9E">
              <w:trPr>
                <w:trHeight w:val="638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386489F3" w14:textId="77777777" w:rsidR="00204067" w:rsidRPr="001D77C1" w:rsidRDefault="00204067" w:rsidP="005C1C29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77C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Смертельный травматизм, чел., всего,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  <w:r w:rsidRPr="001D77C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 том числе по видам надзора:</w:t>
                  </w:r>
                </w:p>
              </w:tc>
              <w:tc>
                <w:tcPr>
                  <w:tcW w:w="1377" w:type="dxa"/>
                  <w:vAlign w:val="center"/>
                </w:tcPr>
                <w:p w14:paraId="040D0E97" w14:textId="6FEF9836" w:rsidR="00204067" w:rsidRPr="001D77C1" w:rsidRDefault="0042731A" w:rsidP="005C1C2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78" w:type="dxa"/>
                  <w:vAlign w:val="center"/>
                </w:tcPr>
                <w:p w14:paraId="03F56C22" w14:textId="51F2FF96" w:rsidR="00204067" w:rsidRPr="001D77C1" w:rsidRDefault="00204067" w:rsidP="005C1C2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1" w:type="dxa"/>
                  <w:vAlign w:val="center"/>
                </w:tcPr>
                <w:p w14:paraId="79420D72" w14:textId="3F1A1245" w:rsidR="00204067" w:rsidRPr="001D77C1" w:rsidRDefault="00204067" w:rsidP="005C1C2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14:paraId="760AB7FC" w14:textId="7063C8C5" w:rsidR="00204067" w:rsidRPr="001D77C1" w:rsidRDefault="00204067" w:rsidP="005C1C2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14:paraId="3298A665" w14:textId="77777777" w:rsidTr="00015A9E">
              <w:trPr>
                <w:trHeight w:val="236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25AF61E5" w14:textId="77777777" w:rsidR="00204067" w:rsidRPr="001D77C1" w:rsidRDefault="0042731A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ГС</w:t>
                  </w:r>
                </w:p>
              </w:tc>
              <w:tc>
                <w:tcPr>
                  <w:tcW w:w="1377" w:type="dxa"/>
                  <w:vAlign w:val="center"/>
                </w:tcPr>
                <w:p w14:paraId="544B6136" w14:textId="2FCC6BAD" w:rsidR="00204067" w:rsidRPr="001D77C1" w:rsidRDefault="0042731A" w:rsidP="00015A9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78" w:type="dxa"/>
                  <w:vAlign w:val="center"/>
                </w:tcPr>
                <w:p w14:paraId="6ADD3858" w14:textId="7243F096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1" w:type="dxa"/>
                  <w:vAlign w:val="center"/>
                </w:tcPr>
                <w:p w14:paraId="43C77F1B" w14:textId="1D361FAE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14:paraId="57640174" w14:textId="663BBFB3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14:paraId="26EF4468" w14:textId="77777777" w:rsidTr="00015A9E">
              <w:trPr>
                <w:trHeight w:val="326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25342FB5" w14:textId="77777777"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14:paraId="5E170360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8" w:type="dxa"/>
                  <w:vAlign w:val="center"/>
                </w:tcPr>
                <w:p w14:paraId="33E964CC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1" w:type="dxa"/>
                  <w:vAlign w:val="center"/>
                </w:tcPr>
                <w:p w14:paraId="1BCCC7AB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14:paraId="1A14B1A2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14:paraId="219FF96D" w14:textId="77777777" w:rsidTr="00015A9E">
              <w:trPr>
                <w:trHeight w:val="231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4420183B" w14:textId="77777777"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14:paraId="1E4E7018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8" w:type="dxa"/>
                  <w:vAlign w:val="center"/>
                </w:tcPr>
                <w:p w14:paraId="422F0855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1" w:type="dxa"/>
                  <w:vAlign w:val="center"/>
                </w:tcPr>
                <w:p w14:paraId="215F86E3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14:paraId="68C67C6B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14:paraId="338A8E1C" w14:textId="77777777" w:rsidTr="00015A9E">
              <w:trPr>
                <w:trHeight w:val="207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11309B4C" w14:textId="77777777"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14:paraId="10C27E24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8" w:type="dxa"/>
                  <w:vAlign w:val="center"/>
                </w:tcPr>
                <w:p w14:paraId="106DE227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1" w:type="dxa"/>
                  <w:vAlign w:val="center"/>
                </w:tcPr>
                <w:p w14:paraId="6289B90C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14:paraId="588CFB1E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14:paraId="41B8A6D5" w14:textId="77777777" w:rsidTr="00015A9E">
              <w:trPr>
                <w:trHeight w:val="155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14:paraId="657A8456" w14:textId="77777777"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14:paraId="2833D1FA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8" w:type="dxa"/>
                  <w:vAlign w:val="center"/>
                </w:tcPr>
                <w:p w14:paraId="670B2B86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1" w:type="dxa"/>
                  <w:vAlign w:val="center"/>
                </w:tcPr>
                <w:p w14:paraId="3291AD5D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14:paraId="19B4A207" w14:textId="77777777"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934B85F" w14:textId="77777777" w:rsidR="00933938" w:rsidRPr="009B5857" w:rsidRDefault="00933938" w:rsidP="005D70E5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712E8A3" w14:textId="77777777" w:rsidR="00245B91" w:rsidRPr="00154E8D" w:rsidRDefault="00245B91" w:rsidP="00154E8D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0070C0"/>
          <w:left w:val="dotted" w:sz="8" w:space="0" w:color="0070C0"/>
          <w:bottom w:val="dotted" w:sz="8" w:space="0" w:color="0070C0"/>
          <w:right w:val="dotted" w:sz="8" w:space="0" w:color="0070C0"/>
          <w:insideH w:val="dotted" w:sz="8" w:space="0" w:color="0070C0"/>
          <w:insideV w:val="dotted" w:sz="8" w:space="0" w:color="0070C0"/>
        </w:tblBorders>
        <w:tblLook w:val="04A0" w:firstRow="1" w:lastRow="0" w:firstColumn="1" w:lastColumn="0" w:noHBand="0" w:noVBand="1"/>
      </w:tblPr>
      <w:tblGrid>
        <w:gridCol w:w="1128"/>
        <w:gridCol w:w="9057"/>
      </w:tblGrid>
      <w:tr w:rsidR="00245B91" w:rsidRPr="00CB2E17" w14:paraId="71E258FF" w14:textId="77777777" w:rsidTr="00204067">
        <w:tc>
          <w:tcPr>
            <w:tcW w:w="1128" w:type="dxa"/>
            <w:shd w:val="clear" w:color="auto" w:fill="DBE5F1" w:themeFill="accent1" w:themeFillTint="33"/>
          </w:tcPr>
          <w:p w14:paraId="4B737D25" w14:textId="77777777" w:rsidR="00245B91" w:rsidRPr="00006675" w:rsidRDefault="00245B91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1.2</w:t>
            </w:r>
          </w:p>
        </w:tc>
        <w:tc>
          <w:tcPr>
            <w:tcW w:w="9057" w:type="dxa"/>
            <w:shd w:val="clear" w:color="auto" w:fill="DBE5F1" w:themeFill="accent1" w:themeFillTint="33"/>
          </w:tcPr>
          <w:p w14:paraId="2894DCAB" w14:textId="77777777" w:rsidR="00245B91" w:rsidRPr="00006675" w:rsidRDefault="00245B91" w:rsidP="00B52456">
            <w:pPr>
              <w:spacing w:after="120" w:line="240" w:lineRule="auto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Надзор за объектами нефтегазодобычи и геологоразведочными работами</w:t>
            </w:r>
          </w:p>
        </w:tc>
      </w:tr>
      <w:tr w:rsidR="00245B91" w:rsidRPr="00933938" w14:paraId="46741632" w14:textId="77777777" w:rsidTr="00AD2FE4">
        <w:tc>
          <w:tcPr>
            <w:tcW w:w="1128" w:type="dxa"/>
            <w:tcBorders>
              <w:bottom w:val="dotted" w:sz="8" w:space="0" w:color="0070C0"/>
            </w:tcBorders>
            <w:shd w:val="clear" w:color="auto" w:fill="F2F2F2" w:themeFill="background1" w:themeFillShade="F2"/>
          </w:tcPr>
          <w:p w14:paraId="137D166A" w14:textId="77777777" w:rsidR="00245B91" w:rsidRPr="00006675" w:rsidRDefault="00245B91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1.2.1</w:t>
            </w:r>
          </w:p>
        </w:tc>
        <w:tc>
          <w:tcPr>
            <w:tcW w:w="9057" w:type="dxa"/>
            <w:tcBorders>
              <w:bottom w:val="dotted" w:sz="8" w:space="0" w:color="0070C0"/>
            </w:tcBorders>
            <w:shd w:val="clear" w:color="auto" w:fill="F2F2F2" w:themeFill="background1" w:themeFillShade="F2"/>
          </w:tcPr>
          <w:p w14:paraId="40D1AA03" w14:textId="77777777" w:rsidR="00245B91" w:rsidRPr="00006675" w:rsidRDefault="009E4155" w:rsidP="003A4064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245B91" w:rsidRPr="00722F03" w14:paraId="66A4FA32" w14:textId="77777777" w:rsidTr="00AD2FE4">
        <w:tc>
          <w:tcPr>
            <w:tcW w:w="1018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6C654CF3" w14:textId="630AC353" w:rsidR="00245B91" w:rsidRPr="00FC1262" w:rsidRDefault="00006675" w:rsidP="00FC12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1.2.1.1</w:t>
            </w:r>
            <w:proofErr w:type="gramStart"/>
            <w:r w:rsidR="00245B91" w:rsidRPr="00006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18F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9018F4">
              <w:rPr>
                <w:rFonts w:ascii="Times New Roman" w:hAnsi="Times New Roman" w:cs="Times New Roman"/>
                <w:sz w:val="28"/>
                <w:szCs w:val="28"/>
              </w:rPr>
              <w:t>а основании приказа</w:t>
            </w:r>
            <w:r w:rsidR="009018F4" w:rsidRPr="00FC1262">
              <w:rPr>
                <w:rFonts w:ascii="Times New Roman" w:hAnsi="Times New Roman" w:cs="Times New Roman"/>
                <w:sz w:val="28"/>
                <w:szCs w:val="28"/>
              </w:rPr>
              <w:t xml:space="preserve"> Кавказского управления Ростехнадзора от </w:t>
            </w:r>
            <w:r w:rsidR="009018F4">
              <w:rPr>
                <w:rFonts w:ascii="Times New Roman" w:hAnsi="Times New Roman" w:cs="Times New Roman"/>
                <w:sz w:val="28"/>
                <w:szCs w:val="28"/>
              </w:rPr>
              <w:t xml:space="preserve">18.06.2016 </w:t>
            </w:r>
            <w:r w:rsidR="00FC1262" w:rsidRPr="00FC1262">
              <w:rPr>
                <w:rFonts w:ascii="Times New Roman" w:hAnsi="Times New Roman" w:cs="Times New Roman"/>
                <w:sz w:val="28"/>
                <w:szCs w:val="28"/>
              </w:rPr>
              <w:t>№ 769 «О введении в действие структуры и штатного расписания Кавказско</w:t>
            </w:r>
            <w:r w:rsidR="009018F4">
              <w:rPr>
                <w:rFonts w:ascii="Times New Roman" w:hAnsi="Times New Roman" w:cs="Times New Roman"/>
                <w:sz w:val="28"/>
                <w:szCs w:val="28"/>
              </w:rPr>
              <w:t>го управления Ростехнадзора» и п</w:t>
            </w:r>
            <w:r w:rsidR="00FC1262" w:rsidRPr="00FC1262">
              <w:rPr>
                <w:rFonts w:ascii="Times New Roman" w:hAnsi="Times New Roman" w:cs="Times New Roman"/>
                <w:sz w:val="28"/>
                <w:szCs w:val="28"/>
              </w:rPr>
              <w:t xml:space="preserve">риказа </w:t>
            </w:r>
            <w:r w:rsidR="009018F4" w:rsidRPr="00FC126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018F4">
              <w:rPr>
                <w:rFonts w:ascii="Times New Roman" w:hAnsi="Times New Roman" w:cs="Times New Roman"/>
                <w:sz w:val="28"/>
                <w:szCs w:val="28"/>
              </w:rPr>
              <w:t xml:space="preserve">18.06.2016 </w:t>
            </w:r>
            <w:r w:rsidR="00FC1262" w:rsidRPr="00FC1262">
              <w:rPr>
                <w:rFonts w:ascii="Times New Roman" w:hAnsi="Times New Roman" w:cs="Times New Roman"/>
                <w:sz w:val="28"/>
                <w:szCs w:val="28"/>
              </w:rPr>
              <w:t>№ 770 «Об организации работ</w:t>
            </w:r>
            <w:r w:rsidR="009018F4">
              <w:rPr>
                <w:rFonts w:ascii="Times New Roman" w:hAnsi="Times New Roman" w:cs="Times New Roman"/>
                <w:sz w:val="28"/>
                <w:szCs w:val="28"/>
              </w:rPr>
              <w:t>ы м</w:t>
            </w:r>
            <w:r w:rsidR="00FC1262" w:rsidRPr="00FC1262">
              <w:rPr>
                <w:rFonts w:ascii="Times New Roman" w:hAnsi="Times New Roman" w:cs="Times New Roman"/>
                <w:sz w:val="28"/>
                <w:szCs w:val="28"/>
              </w:rPr>
              <w:t>ежрегионального отдела по надзору за объектами нефтегазового комплекса Кавказского управлени</w:t>
            </w:r>
            <w:r w:rsidR="009018F4">
              <w:rPr>
                <w:rFonts w:ascii="Times New Roman" w:hAnsi="Times New Roman" w:cs="Times New Roman"/>
                <w:sz w:val="28"/>
                <w:szCs w:val="28"/>
              </w:rPr>
              <w:t>я Ростехнадзора в г. Пятигорск»</w:t>
            </w:r>
            <w:r w:rsidR="00FC1262" w:rsidRPr="00FC1262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контрольно-надзорные функции за объектами нефтегазового комплекса с </w:t>
            </w:r>
            <w:r w:rsidR="009018F4">
              <w:rPr>
                <w:rFonts w:ascii="Times New Roman" w:hAnsi="Times New Roman" w:cs="Times New Roman"/>
                <w:sz w:val="28"/>
                <w:szCs w:val="28"/>
              </w:rPr>
              <w:t>01.11.2016</w:t>
            </w:r>
            <w:r w:rsidR="00FC1262" w:rsidRPr="00FC1262">
              <w:rPr>
                <w:rFonts w:ascii="Times New Roman" w:hAnsi="Times New Roman" w:cs="Times New Roman"/>
                <w:sz w:val="28"/>
                <w:szCs w:val="28"/>
              </w:rPr>
              <w:t xml:space="preserve"> переданы в Межрегиональный отдел по надзору за объектами нефтегазового комплекса Кавказского управления Ростехнадзора г. Пятигорск.</w:t>
            </w:r>
          </w:p>
          <w:p w14:paraId="0545ED15" w14:textId="77777777" w:rsidR="005C1C29" w:rsidRPr="005C1C29" w:rsidRDefault="005C1C29" w:rsidP="005C1C29">
            <w:pPr>
              <w:tabs>
                <w:tab w:val="left" w:pos="1125"/>
              </w:tabs>
              <w:spacing w:after="0" w:line="360" w:lineRule="exact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044BD064" w14:textId="77777777" w:rsidR="008F20A9" w:rsidRPr="00750616" w:rsidRDefault="008F20A9" w:rsidP="00750616">
      <w:pPr>
        <w:spacing w:line="240" w:lineRule="auto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EF45B4" w14:paraId="4CE2FA75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6B863DDA" w14:textId="77777777" w:rsidR="00EF45B4" w:rsidRPr="00006675" w:rsidRDefault="00722F03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17FFD6DF" w14:textId="77777777" w:rsidR="00EF45B4" w:rsidRPr="00006675" w:rsidRDefault="00EF45B4" w:rsidP="007347F6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объектами нефтегазоперерабатывающей, нефтехимической промышленности и объектов нефтепродуктообеспечения</w:t>
            </w:r>
          </w:p>
        </w:tc>
      </w:tr>
      <w:tr w:rsidR="0058623D" w14:paraId="51218326" w14:textId="77777777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3AAF455A" w14:textId="77777777" w:rsidR="0058623D" w:rsidRPr="00006675" w:rsidRDefault="0058623D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71046848" w14:textId="77777777" w:rsidR="0058623D" w:rsidRPr="00006675" w:rsidRDefault="0058623D" w:rsidP="00DC2C5B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объектах</w:t>
            </w:r>
          </w:p>
        </w:tc>
      </w:tr>
      <w:tr w:rsidR="00700098" w14:paraId="7BF73752" w14:textId="77777777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426D7390" w14:textId="6F3B2F06" w:rsidR="005C1C29" w:rsidRPr="007F4F6E" w:rsidRDefault="00722F03" w:rsidP="007F4F6E">
            <w:pPr>
              <w:tabs>
                <w:tab w:val="left" w:pos="11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06675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proofErr w:type="gramStart"/>
            <w:r w:rsidRPr="00722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4F6E" w:rsidRPr="007F4F6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7F4F6E" w:rsidRPr="007F4F6E">
              <w:rPr>
                <w:rFonts w:ascii="Times New Roman" w:hAnsi="Times New Roman" w:cs="Times New Roman"/>
                <w:sz w:val="28"/>
                <w:szCs w:val="28"/>
              </w:rPr>
              <w:t>а основании приказа Кавказского управления Ростехнадзора от 18.06.2016 № 769 «О введении в действие структуры и штатного расписания Кавказского управления Ростехнадзора» и приказа от 18.06.2016 № 770 «Об организации работы межрегионального отдела по надзору за объектами нефтегазового комплекса Кавказского управления Ростехнадзора в г. Пятигорск» контрольно-надзорные функции за объектами нефтегазового комплекса с 01.11.2016 переданы в Межрегиональный отдел по надзору за объектами нефтегазового комплекса Кавказского управления Ростехнадзора г. Пятигорск.</w:t>
            </w:r>
          </w:p>
        </w:tc>
      </w:tr>
    </w:tbl>
    <w:p w14:paraId="0951BC55" w14:textId="77777777" w:rsidR="00DA0DF6" w:rsidRPr="00DA0DF6" w:rsidRDefault="00DA0DF6" w:rsidP="00AF75E5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805269" w:rsidRPr="00CB2E17" w14:paraId="30264360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1FB2C32D" w14:textId="77777777" w:rsidR="00805269" w:rsidRPr="00006675" w:rsidRDefault="00805269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27F654F7" w14:textId="77777777" w:rsidR="00805269" w:rsidRPr="00006675" w:rsidRDefault="00805269" w:rsidP="00E84386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объектами магистрального трубопроводного транспорта</w:t>
            </w:r>
          </w:p>
        </w:tc>
      </w:tr>
      <w:tr w:rsidR="00805269" w:rsidRPr="00933938" w14:paraId="555AF1BC" w14:textId="77777777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46F383D4" w14:textId="77777777" w:rsidR="00805269" w:rsidRPr="00006675" w:rsidRDefault="00805269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07154093" w14:textId="77777777" w:rsidR="00805269" w:rsidRPr="00006675" w:rsidRDefault="009E4155" w:rsidP="0080526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805269" w:rsidRPr="00722F03" w14:paraId="3B6C782A" w14:textId="77777777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5937595F" w14:textId="0154DB39" w:rsidR="009C0995" w:rsidRPr="00C51E54" w:rsidRDefault="00805269" w:rsidP="00F565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F5658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F565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6580">
              <w:rPr>
                <w:rFonts w:ascii="Times New Roman" w:hAnsi="Times New Roman" w:cs="Times New Roman"/>
                <w:sz w:val="28"/>
                <w:szCs w:val="28"/>
              </w:rPr>
              <w:t>.1.1.</w:t>
            </w:r>
            <w:r w:rsidRPr="00722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51E54" w:rsidRPr="00C51E54">
              <w:rPr>
                <w:rFonts w:ascii="Times New Roman" w:hAnsi="Times New Roman" w:cs="Times New Roman"/>
                <w:sz w:val="28"/>
                <w:szCs w:val="28"/>
              </w:rPr>
              <w:t>На основании приказа Кавказского управления Ростехнадзора от 18.06.2016 № 769 «О введении в действие структуры и штатного расписания Кавказского управления Ростехнадзора» и приказа от 18.06.2016 № 770 «Об организации работы межрегионального отдела по надзору за объектами нефтегазового комплекса Кавказского управления Ростехнадзора в г. Пятигорск» контрольно-надзорные функции за объектами нефтегазового комплекса с 01.11.2016 переданы в Межрегиональный отдел по надзору за объектами нефтегазового комплекса</w:t>
            </w:r>
            <w:proofErr w:type="gramEnd"/>
            <w:r w:rsidR="00C51E54" w:rsidRPr="00C51E54">
              <w:rPr>
                <w:rFonts w:ascii="Times New Roman" w:hAnsi="Times New Roman" w:cs="Times New Roman"/>
                <w:sz w:val="28"/>
                <w:szCs w:val="28"/>
              </w:rPr>
              <w:t xml:space="preserve"> Кавказского управления Ростехнадзора г. Пятигорск.</w:t>
            </w:r>
          </w:p>
        </w:tc>
      </w:tr>
    </w:tbl>
    <w:p w14:paraId="1CACCEC6" w14:textId="77777777" w:rsidR="00AF75E5" w:rsidRDefault="00AF75E5" w:rsidP="000D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9C0995" w:rsidRPr="00CB2E17" w14:paraId="0AEDB6AF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2C854511" w14:textId="77777777" w:rsidR="009C0995" w:rsidRPr="00006675" w:rsidRDefault="009C0995" w:rsidP="00154E8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0FB76D6D" w14:textId="77777777" w:rsidR="009C0995" w:rsidRPr="00006675" w:rsidRDefault="009C0995" w:rsidP="00006675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объектами газораспределения и газопотребления</w:t>
            </w:r>
          </w:p>
        </w:tc>
      </w:tr>
      <w:tr w:rsidR="009C0995" w:rsidRPr="00933938" w14:paraId="381365BC" w14:textId="77777777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5C860102" w14:textId="77777777" w:rsidR="009C0995" w:rsidRPr="00006675" w:rsidRDefault="009C0995" w:rsidP="00154E8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1BE194BA" w14:textId="77777777" w:rsidR="009C0995" w:rsidRPr="00006675" w:rsidRDefault="009E4155" w:rsidP="003A4064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9C0995" w:rsidRPr="00722F03" w14:paraId="61F29358" w14:textId="77777777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4024D3DE" w14:textId="1194F057" w:rsidR="009C0995" w:rsidRPr="00D8577B" w:rsidRDefault="009C0995" w:rsidP="00D8577B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D8577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D857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6675" w:rsidRPr="00D8577B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="00D8577B" w:rsidRPr="00D85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577B">
              <w:rPr>
                <w:rFonts w:ascii="Times New Roman" w:hAnsi="Times New Roman" w:cs="Times New Roman"/>
                <w:sz w:val="28"/>
                <w:szCs w:val="28"/>
              </w:rPr>
              <w:t xml:space="preserve">Число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поднадзорных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6C4D33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, эксплуатирующих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E53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ОПО, в том числе:</w:t>
            </w:r>
          </w:p>
          <w:p w14:paraId="5FE0B693" w14:textId="72D024AD" w:rsidR="009C0995" w:rsidRPr="000D49A8" w:rsidRDefault="009C0995" w:rsidP="003A4064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 класса опасности </w:t>
            </w:r>
            <w:r w:rsidR="00D002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="003C07A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4AC917D1" w14:textId="3F5E9F79" w:rsidR="009C0995" w:rsidRDefault="009C0995" w:rsidP="003A4064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класса опасности </w:t>
            </w:r>
            <w:r w:rsidR="00D002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="003C07A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1FA394C7" w14:textId="606CADE5" w:rsidR="009C0995" w:rsidRPr="00722F03" w:rsidRDefault="009C0995" w:rsidP="003A4064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</w:t>
            </w:r>
            <w:r w:rsidR="00D002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- </w:t>
            </w:r>
            <w:r w:rsidR="00E046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220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618F66B0" w14:textId="5AC7C99C" w:rsidR="009C0995" w:rsidRDefault="009C0995" w:rsidP="003A4064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</w:t>
            </w:r>
            <w:r w:rsidR="00D002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="006C4D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55636A51" w14:textId="77777777" w:rsidR="009C0995" w:rsidRPr="00722F03" w:rsidRDefault="009C0995" w:rsidP="003A4064">
            <w:pPr>
              <w:tabs>
                <w:tab w:val="left" w:pos="1125"/>
              </w:tabs>
              <w:spacing w:after="0" w:line="360" w:lineRule="exact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C0995" w:rsidRPr="005F16C6" w14:paraId="1ED2C003" w14:textId="77777777" w:rsidTr="00AD2FE4">
        <w:tc>
          <w:tcPr>
            <w:tcW w:w="1019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7EA287F5" w14:textId="4FBDA84A" w:rsidR="009C0995" w:rsidRPr="00001103" w:rsidRDefault="009C0995" w:rsidP="004B4B8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154E8D" w:rsidRPr="0000110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6675" w:rsidRPr="00001103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proofErr w:type="gramStart"/>
            <w:r w:rsidRPr="00001103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001103">
              <w:rPr>
                <w:rFonts w:ascii="Times New Roman" w:hAnsi="Times New Roman" w:cs="Times New Roman"/>
                <w:sz w:val="28"/>
                <w:szCs w:val="28"/>
              </w:rPr>
              <w:t>реди поднадзорных ОПО:</w:t>
            </w:r>
          </w:p>
          <w:p w14:paraId="3C46CE45" w14:textId="4E41BEB3" w:rsidR="009C0995" w:rsidRPr="00001103" w:rsidRDefault="009C0995" w:rsidP="009C0995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сеть (система) </w:t>
            </w:r>
            <w:proofErr w:type="spellStart"/>
            <w:r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газопотребления</w:t>
            </w:r>
            <w:proofErr w:type="spellEnd"/>
            <w:r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11645C"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  <w:r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0364081C" w14:textId="5DB1CA57" w:rsidR="009C0995" w:rsidRPr="00001103" w:rsidRDefault="009C0995" w:rsidP="009C0995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 газоснабж</w:t>
            </w:r>
            <w:r w:rsidR="00996AE5"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ения, в том числе межпоселковая</w:t>
            </w:r>
            <w:r w:rsidR="0011645C"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6AE5"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11645C"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4D33"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F97C1E3" w14:textId="2C18BFB2" w:rsidR="009C0995" w:rsidRPr="00001103" w:rsidRDefault="009C0995" w:rsidP="009C0995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станция газораспределения –</w:t>
            </w:r>
            <w:r w:rsidR="00D00219"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4D33"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6BF5DF47" w14:textId="2F3110AA" w:rsidR="009C0995" w:rsidRPr="00001103" w:rsidRDefault="009C0995" w:rsidP="009C0995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газонаполнительная станция – </w:t>
            </w:r>
            <w:r w:rsidR="00001103"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01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283A160" w14:textId="77777777" w:rsidR="009C0995" w:rsidRPr="004B4B8A" w:rsidRDefault="009C0995" w:rsidP="003A4064">
            <w:pPr>
              <w:tabs>
                <w:tab w:val="left" w:pos="1125"/>
              </w:tabs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0995" w:rsidRPr="00933938" w14:paraId="271C6360" w14:textId="77777777" w:rsidTr="00AD2FE4">
        <w:tc>
          <w:tcPr>
            <w:tcW w:w="10195" w:type="dxa"/>
            <w:gridSpan w:val="2"/>
            <w:tcBorders>
              <w:top w:val="nil"/>
            </w:tcBorders>
          </w:tcPr>
          <w:p w14:paraId="6E08375F" w14:textId="5F1778A4" w:rsidR="00697BC1" w:rsidRPr="004B4B8A" w:rsidRDefault="009C0995" w:rsidP="004B4B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4B4B8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4B4B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B4B8A">
              <w:rPr>
                <w:rFonts w:ascii="Times New Roman" w:hAnsi="Times New Roman" w:cs="Times New Roman"/>
                <w:sz w:val="28"/>
                <w:szCs w:val="28"/>
              </w:rPr>
              <w:t>.1.3</w:t>
            </w:r>
            <w:proofErr w:type="gramStart"/>
            <w:r w:rsidRPr="004B4B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7BC1" w:rsidRPr="004B4B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697BC1" w:rsidRPr="004B4B8A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</w:t>
            </w:r>
            <w:r w:rsidR="00697BC1">
              <w:rPr>
                <w:rFonts w:ascii="Times New Roman" w:hAnsi="Times New Roman" w:cs="Times New Roman"/>
                <w:sz w:val="28"/>
                <w:szCs w:val="28"/>
              </w:rPr>
              <w:t xml:space="preserve">региона </w:t>
            </w:r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расположены следующие крупные предприятия </w:t>
            </w:r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br/>
              <w:t>и организации</w:t>
            </w:r>
            <w:r w:rsidR="00697BC1">
              <w:rPr>
                <w:rFonts w:ascii="Times New Roman" w:hAnsi="Times New Roman" w:cs="Times New Roman"/>
                <w:sz w:val="28"/>
                <w:szCs w:val="28"/>
              </w:rPr>
              <w:t xml:space="preserve"> (включая компании-бенефициары (крупные холдинги или финансово-промышленные группы):</w:t>
            </w:r>
          </w:p>
          <w:p w14:paraId="4C412535" w14:textId="116F1D9D" w:rsidR="009C0995" w:rsidRPr="004B4B8A" w:rsidRDefault="00B93CD4" w:rsidP="004B4B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B8A">
              <w:rPr>
                <w:rFonts w:ascii="Times New Roman" w:hAnsi="Times New Roman" w:cs="Times New Roman"/>
                <w:sz w:val="28"/>
                <w:szCs w:val="28"/>
              </w:rPr>
              <w:t>АО «Газпром газораспределение Назрань»</w:t>
            </w:r>
            <w:r w:rsidR="006276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A3D3918" w14:textId="77777777" w:rsidR="0034124D" w:rsidRPr="004B4B8A" w:rsidRDefault="0034124D" w:rsidP="0034124D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C43B91" w14:textId="4CE76195" w:rsidR="0034124D" w:rsidRPr="0034124D" w:rsidRDefault="0034124D" w:rsidP="0034124D">
            <w:pPr>
              <w:pStyle w:val="a6"/>
              <w:spacing w:after="0" w:line="360" w:lineRule="exact"/>
              <w:ind w:left="29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4B4B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1.5.1.4 Информация по вопросам </w:t>
            </w:r>
            <w:r w:rsidRPr="003412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социальной газификации за </w:t>
            </w:r>
            <w:r w:rsidR="006276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  <w:r w:rsidR="00EF07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321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месяцев 2023</w:t>
            </w:r>
            <w:r w:rsidR="006276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321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года</w:t>
            </w:r>
            <w:r w:rsidR="00AC68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14:paraId="182DE83E" w14:textId="6FD9982F" w:rsidR="0034124D" w:rsidRPr="00D00219" w:rsidRDefault="0034124D" w:rsidP="00EF07F7">
            <w:pPr>
              <w:pStyle w:val="a6"/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0021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- принято участие в комиссиях по приемке в рамках оценки соответствия </w:t>
            </w:r>
            <w:r w:rsidR="0062767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</w:t>
            </w:r>
            <w:r w:rsidRPr="00D0021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объектов, протяженностью </w:t>
            </w:r>
            <w:r w:rsidR="0062767C" w:rsidRPr="0062767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1,285</w:t>
            </w:r>
            <w:r w:rsidR="00E32102" w:rsidRPr="00D0021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32102" w:rsidRPr="00D0021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п.м</w:t>
            </w:r>
            <w:proofErr w:type="spellEnd"/>
            <w:r w:rsidR="00E32102" w:rsidRPr="00D0021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.</w:t>
            </w:r>
            <w:r w:rsidRPr="00D0021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систем газораспределения, газопотребления.</w:t>
            </w:r>
          </w:p>
          <w:p w14:paraId="34335FB3" w14:textId="22393C03" w:rsidR="0034124D" w:rsidRPr="00D00219" w:rsidRDefault="0062767C" w:rsidP="00EF07F7">
            <w:pPr>
              <w:pStyle w:val="a6"/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Проблемные вопросы отсутствуют.</w:t>
            </w:r>
          </w:p>
          <w:p w14:paraId="31EB3350" w14:textId="77777777" w:rsidR="006B207B" w:rsidRPr="006B207B" w:rsidRDefault="006B207B" w:rsidP="006B207B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C0995" w:rsidRPr="00202B84" w14:paraId="6D3F67E9" w14:textId="77777777" w:rsidTr="00AD2FE4">
        <w:tc>
          <w:tcPr>
            <w:tcW w:w="1129" w:type="dxa"/>
            <w:shd w:val="clear" w:color="auto" w:fill="F2F2F2" w:themeFill="background1" w:themeFillShade="F2"/>
          </w:tcPr>
          <w:p w14:paraId="071D0F27" w14:textId="77777777" w:rsidR="009C0995" w:rsidRPr="00006675" w:rsidRDefault="009C0995" w:rsidP="0000667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00DB0444" w14:textId="77777777" w:rsidR="009C0995" w:rsidRPr="00006675" w:rsidRDefault="009C0995" w:rsidP="003A406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3050FC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9C0995" w:rsidRPr="009C0995" w14:paraId="27403792" w14:textId="77777777" w:rsidTr="00EF07F7">
        <w:trPr>
          <w:trHeight w:val="1377"/>
        </w:trPr>
        <w:tc>
          <w:tcPr>
            <w:tcW w:w="10195" w:type="dxa"/>
            <w:gridSpan w:val="2"/>
            <w:shd w:val="clear" w:color="auto" w:fill="auto"/>
          </w:tcPr>
          <w:p w14:paraId="66A49127" w14:textId="474FF223" w:rsidR="0062767C" w:rsidRDefault="00E32102" w:rsidP="00EA20E1">
            <w:pPr>
              <w:suppressAutoHyphens w:val="0"/>
              <w:spacing w:after="0" w:line="360" w:lineRule="exac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2102">
              <w:rPr>
                <w:rFonts w:ascii="Times New Roman" w:hAnsi="Times New Roman"/>
                <w:sz w:val="28"/>
                <w:szCs w:val="28"/>
              </w:rPr>
              <w:t xml:space="preserve">Аварии и несчастные случаи со смертельным исходом, групповые несчастные случаи за </w:t>
            </w:r>
            <w:r w:rsidR="0062767C">
              <w:rPr>
                <w:rFonts w:ascii="Times New Roman" w:hAnsi="Times New Roman"/>
                <w:sz w:val="28"/>
                <w:szCs w:val="28"/>
              </w:rPr>
              <w:t>12 месяцев 2023 года отсутствуют.</w:t>
            </w:r>
          </w:p>
          <w:p w14:paraId="006ADEBB" w14:textId="6921FE6D" w:rsidR="006D685A" w:rsidRDefault="0062767C" w:rsidP="00EA20E1">
            <w:pPr>
              <w:suppressAutoHyphens w:val="0"/>
              <w:spacing w:after="0" w:line="360" w:lineRule="exac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 году</w:t>
            </w:r>
            <w:r w:rsidR="00EA20E1">
              <w:rPr>
                <w:rFonts w:ascii="Times New Roman" w:hAnsi="Times New Roman"/>
                <w:sz w:val="28"/>
                <w:szCs w:val="28"/>
              </w:rPr>
              <w:t xml:space="preserve"> на объектах газораспределения и </w:t>
            </w:r>
            <w:proofErr w:type="spellStart"/>
            <w:r w:rsidR="00EA20E1">
              <w:rPr>
                <w:rFonts w:ascii="Times New Roman" w:hAnsi="Times New Roman"/>
                <w:sz w:val="28"/>
                <w:szCs w:val="28"/>
              </w:rPr>
              <w:t>газопотребления</w:t>
            </w:r>
            <w:proofErr w:type="spellEnd"/>
            <w:r w:rsidR="00EA20E1">
              <w:rPr>
                <w:rFonts w:ascii="Times New Roman" w:hAnsi="Times New Roman"/>
                <w:sz w:val="28"/>
                <w:szCs w:val="28"/>
              </w:rPr>
              <w:t xml:space="preserve"> произошла 1 авария.</w:t>
            </w:r>
          </w:p>
          <w:p w14:paraId="05EF7970" w14:textId="77777777" w:rsidR="00EA20E1" w:rsidRDefault="00EA20E1" w:rsidP="00EA20E1">
            <w:pPr>
              <w:suppressAutoHyphens w:val="0"/>
              <w:spacing w:after="0" w:line="360" w:lineRule="exac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20E1">
              <w:rPr>
                <w:rFonts w:ascii="Times New Roman" w:hAnsi="Times New Roman"/>
                <w:sz w:val="28"/>
                <w:szCs w:val="28"/>
              </w:rPr>
              <w:t xml:space="preserve">07.12.2022 на сетях газоснабжения АО «Газпром газораспределение Назрань», рег. № А3100001-0002, по адресу Республика Ингушетия, г. Назрань, ул. </w:t>
            </w:r>
            <w:proofErr w:type="spellStart"/>
            <w:r w:rsidRPr="00EA20E1">
              <w:rPr>
                <w:rFonts w:ascii="Times New Roman" w:hAnsi="Times New Roman"/>
                <w:sz w:val="28"/>
                <w:szCs w:val="28"/>
              </w:rPr>
              <w:t>Муталиева</w:t>
            </w:r>
            <w:proofErr w:type="spellEnd"/>
            <w:r w:rsidRPr="00EA20E1">
              <w:rPr>
                <w:rFonts w:ascii="Times New Roman" w:hAnsi="Times New Roman"/>
                <w:sz w:val="28"/>
                <w:szCs w:val="28"/>
              </w:rPr>
              <w:t>, 165, в торговом доме «</w:t>
            </w:r>
            <w:proofErr w:type="spellStart"/>
            <w:r w:rsidRPr="00EA20E1">
              <w:rPr>
                <w:rFonts w:ascii="Times New Roman" w:hAnsi="Times New Roman"/>
                <w:sz w:val="28"/>
                <w:szCs w:val="28"/>
              </w:rPr>
              <w:t>Таргим</w:t>
            </w:r>
            <w:proofErr w:type="spellEnd"/>
            <w:r w:rsidRPr="00EA20E1">
              <w:rPr>
                <w:rFonts w:ascii="Times New Roman" w:hAnsi="Times New Roman"/>
                <w:sz w:val="28"/>
                <w:szCs w:val="28"/>
              </w:rPr>
              <w:t xml:space="preserve">» произошел взрыв </w:t>
            </w:r>
            <w:proofErr w:type="spellStart"/>
            <w:r w:rsidRPr="00EA20E1">
              <w:rPr>
                <w:rFonts w:ascii="Times New Roman" w:hAnsi="Times New Roman"/>
                <w:sz w:val="28"/>
                <w:szCs w:val="28"/>
              </w:rPr>
              <w:t>газовоздушной</w:t>
            </w:r>
            <w:proofErr w:type="spellEnd"/>
            <w:r w:rsidRPr="00EA20E1">
              <w:rPr>
                <w:rFonts w:ascii="Times New Roman" w:hAnsi="Times New Roman"/>
                <w:sz w:val="28"/>
                <w:szCs w:val="28"/>
              </w:rPr>
              <w:t xml:space="preserve"> смеси. Предположительно причиной взрыва явилась утечка газа на сети газораспределения или неисправность газоиспользующего оборудования в торговом доме «</w:t>
            </w:r>
            <w:proofErr w:type="spellStart"/>
            <w:r w:rsidRPr="00EA20E1">
              <w:rPr>
                <w:rFonts w:ascii="Times New Roman" w:hAnsi="Times New Roman"/>
                <w:sz w:val="28"/>
                <w:szCs w:val="28"/>
              </w:rPr>
              <w:t>Таргим</w:t>
            </w:r>
            <w:proofErr w:type="spellEnd"/>
            <w:r w:rsidRPr="00EA20E1">
              <w:rPr>
                <w:rFonts w:ascii="Times New Roman" w:hAnsi="Times New Roman"/>
                <w:sz w:val="28"/>
                <w:szCs w:val="28"/>
              </w:rPr>
              <w:t>». Пострадало 4 человека – третьи лица, которые были госпитализированы в лечебное учреждение.</w:t>
            </w:r>
          </w:p>
          <w:p w14:paraId="4F12817F" w14:textId="77777777" w:rsidR="00EA20E1" w:rsidRPr="00EA20E1" w:rsidRDefault="00EA20E1" w:rsidP="00EA20E1">
            <w:pPr>
              <w:suppressAutoHyphens w:val="0"/>
              <w:spacing w:after="0" w:line="360" w:lineRule="exac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20E1">
              <w:rPr>
                <w:rFonts w:ascii="Times New Roman" w:hAnsi="Times New Roman"/>
                <w:sz w:val="28"/>
                <w:szCs w:val="28"/>
              </w:rPr>
              <w:t>На основании оперативного сообщения от 08.12.2022 АО «Газпром газораспределение Назрань» Кавказским управлением Ростехнадзора была создана комиссия для проведения технического расследования причин аварии в соответствии с приказом ПР-410-495-о от 08.12.2022.</w:t>
            </w:r>
          </w:p>
          <w:p w14:paraId="2C0B4482" w14:textId="339CFCE4" w:rsidR="00EA20E1" w:rsidRDefault="00EA20E1" w:rsidP="00EA20E1">
            <w:pPr>
              <w:suppressAutoHyphens w:val="0"/>
              <w:spacing w:after="0" w:line="360" w:lineRule="exac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764"/>
              <w:gridCol w:w="3628"/>
              <w:gridCol w:w="5113"/>
            </w:tblGrid>
            <w:tr w:rsidR="00EA20E1" w:rsidRPr="008E7186" w14:paraId="3EAC2AB0" w14:textId="77777777" w:rsidTr="0011645C">
              <w:trPr>
                <w:tblCellSpacing w:w="20" w:type="dxa"/>
              </w:trPr>
              <w:tc>
                <w:tcPr>
                  <w:tcW w:w="704" w:type="dxa"/>
                </w:tcPr>
                <w:p w14:paraId="34FA89CD" w14:textId="77777777" w:rsidR="00EA20E1" w:rsidRPr="008E7186" w:rsidRDefault="00EA20E1" w:rsidP="0095359D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18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8" w:type="dxa"/>
                </w:tcPr>
                <w:p w14:paraId="0A855751" w14:textId="77777777" w:rsidR="00EA20E1" w:rsidRPr="008E7186" w:rsidRDefault="00EA20E1" w:rsidP="0095359D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Дата аварии</w:t>
                  </w:r>
                  <w:r>
                    <w:rPr>
                      <w:rFonts w:ascii="Times New Roman" w:hAnsi="Times New Roman" w:cs="Times New Roman"/>
                    </w:rPr>
                    <w:t>/ несчастного случая</w:t>
                  </w:r>
                </w:p>
              </w:tc>
              <w:tc>
                <w:tcPr>
                  <w:tcW w:w="5053" w:type="dxa"/>
                </w:tcPr>
                <w:p w14:paraId="387369BC" w14:textId="31279504" w:rsidR="00EA20E1" w:rsidRPr="008E7186" w:rsidRDefault="00EA20E1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07.12.2022</w:t>
                  </w:r>
                </w:p>
              </w:tc>
            </w:tr>
            <w:tr w:rsidR="00EA20E1" w:rsidRPr="008E7186" w14:paraId="265C6F01" w14:textId="77777777" w:rsidTr="0011645C">
              <w:trPr>
                <w:tblCellSpacing w:w="20" w:type="dxa"/>
              </w:trPr>
              <w:tc>
                <w:tcPr>
                  <w:tcW w:w="704" w:type="dxa"/>
                </w:tcPr>
                <w:p w14:paraId="6DEE7029" w14:textId="77777777" w:rsidR="00EA20E1" w:rsidRPr="008E7186" w:rsidRDefault="00EA20E1" w:rsidP="0095359D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18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8" w:type="dxa"/>
                </w:tcPr>
                <w:p w14:paraId="6F51C702" w14:textId="77777777" w:rsidR="00EA20E1" w:rsidRPr="008E7186" w:rsidRDefault="00EA20E1" w:rsidP="0095359D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Субъект РФ</w:t>
                  </w:r>
                </w:p>
              </w:tc>
              <w:tc>
                <w:tcPr>
                  <w:tcW w:w="5053" w:type="dxa"/>
                </w:tcPr>
                <w:p w14:paraId="2F4C8A25" w14:textId="41C6C5A3" w:rsidR="00EA20E1" w:rsidRPr="008E7186" w:rsidRDefault="009959B1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Республика Ингушетия</w:t>
                  </w:r>
                </w:p>
              </w:tc>
            </w:tr>
            <w:tr w:rsidR="00EA20E1" w:rsidRPr="008E7186" w14:paraId="15BC24ED" w14:textId="77777777" w:rsidTr="0011645C">
              <w:trPr>
                <w:tblCellSpacing w:w="20" w:type="dxa"/>
              </w:trPr>
              <w:tc>
                <w:tcPr>
                  <w:tcW w:w="704" w:type="dxa"/>
                </w:tcPr>
                <w:p w14:paraId="431B50BB" w14:textId="77777777" w:rsidR="00EA20E1" w:rsidRPr="008E7186" w:rsidRDefault="00EA20E1" w:rsidP="0095359D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18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8" w:type="dxa"/>
                </w:tcPr>
                <w:p w14:paraId="09F4E7D5" w14:textId="77777777" w:rsidR="00EA20E1" w:rsidRPr="008E7186" w:rsidRDefault="00EA20E1" w:rsidP="0095359D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Наименование организации/ИП</w:t>
                  </w:r>
                </w:p>
              </w:tc>
              <w:tc>
                <w:tcPr>
                  <w:tcW w:w="5053" w:type="dxa"/>
                </w:tcPr>
                <w:p w14:paraId="136E9E50" w14:textId="3D2EA6EE" w:rsidR="00EA20E1" w:rsidRPr="008E7186" w:rsidRDefault="009959B1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959B1">
                    <w:rPr>
                      <w:rFonts w:ascii="Times New Roman" w:hAnsi="Times New Roman" w:cs="Times New Roman"/>
                    </w:rPr>
                    <w:t>АО «Газпром газораспределение Назрань»</w:t>
                  </w:r>
                </w:p>
              </w:tc>
            </w:tr>
            <w:tr w:rsidR="00EA20E1" w:rsidRPr="008E7186" w14:paraId="0AD8A229" w14:textId="77777777" w:rsidTr="0011645C">
              <w:trPr>
                <w:tblCellSpacing w:w="20" w:type="dxa"/>
              </w:trPr>
              <w:tc>
                <w:tcPr>
                  <w:tcW w:w="704" w:type="dxa"/>
                </w:tcPr>
                <w:p w14:paraId="6DE164F9" w14:textId="77777777" w:rsidR="00EA20E1" w:rsidRPr="008E7186" w:rsidRDefault="00EA20E1" w:rsidP="0095359D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18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8" w:type="dxa"/>
                </w:tcPr>
                <w:p w14:paraId="7AEB8C3B" w14:textId="77777777" w:rsidR="00EA20E1" w:rsidRPr="008E7186" w:rsidRDefault="00EA20E1" w:rsidP="0095359D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 xml:space="preserve">Описание </w:t>
                  </w:r>
                  <w:r>
                    <w:rPr>
                      <w:rFonts w:ascii="Times New Roman" w:hAnsi="Times New Roman" w:cs="Times New Roman"/>
                    </w:rPr>
                    <w:t>аварии</w:t>
                  </w:r>
                </w:p>
              </w:tc>
              <w:tc>
                <w:tcPr>
                  <w:tcW w:w="5053" w:type="dxa"/>
                </w:tcPr>
                <w:p w14:paraId="396FA34D" w14:textId="42A73737" w:rsidR="00EA20E1" w:rsidRPr="008E7186" w:rsidRDefault="009959B1" w:rsidP="0095359D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9959B1">
                    <w:rPr>
                      <w:rFonts w:ascii="Times New Roman" w:hAnsi="Times New Roman" w:cs="Times New Roman"/>
                    </w:rPr>
                    <w:t xml:space="preserve">07.12.2022 на сетях газоснабжения АО «Газпром газораспределение Назрань», рег. № А3100001-0002, по адресу Республика Ингушетия,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</w:t>
                  </w:r>
                  <w:r w:rsidRPr="009959B1">
                    <w:rPr>
                      <w:rFonts w:ascii="Times New Roman" w:hAnsi="Times New Roman" w:cs="Times New Roman"/>
                    </w:rPr>
                    <w:t xml:space="preserve">г. Назрань, ул. </w:t>
                  </w:r>
                  <w:proofErr w:type="spellStart"/>
                  <w:r w:rsidRPr="009959B1">
                    <w:rPr>
                      <w:rFonts w:ascii="Times New Roman" w:hAnsi="Times New Roman" w:cs="Times New Roman"/>
                    </w:rPr>
                    <w:t>Муталиева</w:t>
                  </w:r>
                  <w:proofErr w:type="spellEnd"/>
                  <w:r w:rsidRPr="009959B1">
                    <w:rPr>
                      <w:rFonts w:ascii="Times New Roman" w:hAnsi="Times New Roman" w:cs="Times New Roman"/>
                    </w:rPr>
                    <w:t>, 165, в торговом доме «</w:t>
                  </w:r>
                  <w:proofErr w:type="spellStart"/>
                  <w:r w:rsidRPr="009959B1">
                    <w:rPr>
                      <w:rFonts w:ascii="Times New Roman" w:hAnsi="Times New Roman" w:cs="Times New Roman"/>
                    </w:rPr>
                    <w:t>Таргим</w:t>
                  </w:r>
                  <w:proofErr w:type="spellEnd"/>
                  <w:r w:rsidRPr="009959B1">
                    <w:rPr>
                      <w:rFonts w:ascii="Times New Roman" w:hAnsi="Times New Roman" w:cs="Times New Roman"/>
                    </w:rPr>
                    <w:t xml:space="preserve">» произошел взрыв </w:t>
                  </w:r>
                  <w:proofErr w:type="spellStart"/>
                  <w:r w:rsidRPr="009959B1">
                    <w:rPr>
                      <w:rFonts w:ascii="Times New Roman" w:hAnsi="Times New Roman" w:cs="Times New Roman"/>
                    </w:rPr>
                    <w:t>газовоздушной</w:t>
                  </w:r>
                  <w:proofErr w:type="spellEnd"/>
                  <w:r w:rsidRPr="009959B1">
                    <w:rPr>
                      <w:rFonts w:ascii="Times New Roman" w:hAnsi="Times New Roman" w:cs="Times New Roman"/>
                    </w:rPr>
                    <w:t xml:space="preserve"> смеси. Предположительно причиной взрыва явилась утечка газа на сети газораспределения или неисправность газоиспользующего оборудования в торговом доме «</w:t>
                  </w:r>
                  <w:proofErr w:type="spellStart"/>
                  <w:r w:rsidRPr="009959B1">
                    <w:rPr>
                      <w:rFonts w:ascii="Times New Roman" w:hAnsi="Times New Roman" w:cs="Times New Roman"/>
                    </w:rPr>
                    <w:t>Таргим</w:t>
                  </w:r>
                  <w:proofErr w:type="spellEnd"/>
                  <w:r w:rsidRPr="009959B1">
                    <w:rPr>
                      <w:rFonts w:ascii="Times New Roman" w:hAnsi="Times New Roman" w:cs="Times New Roman"/>
                    </w:rPr>
                    <w:t>».</w:t>
                  </w:r>
                </w:p>
              </w:tc>
            </w:tr>
            <w:tr w:rsidR="00EA20E1" w:rsidRPr="008E7186" w14:paraId="6D06D4AB" w14:textId="77777777" w:rsidTr="0011645C">
              <w:trPr>
                <w:tblCellSpacing w:w="20" w:type="dxa"/>
              </w:trPr>
              <w:tc>
                <w:tcPr>
                  <w:tcW w:w="704" w:type="dxa"/>
                </w:tcPr>
                <w:p w14:paraId="33D1A290" w14:textId="77777777" w:rsidR="00EA20E1" w:rsidRPr="008E7186" w:rsidRDefault="00EA20E1" w:rsidP="0095359D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18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8" w:type="dxa"/>
                </w:tcPr>
                <w:p w14:paraId="0C56337A" w14:textId="77777777" w:rsidR="00EA20E1" w:rsidRPr="008E7186" w:rsidRDefault="00EA20E1" w:rsidP="0095359D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Последствия</w:t>
                  </w:r>
                </w:p>
              </w:tc>
              <w:tc>
                <w:tcPr>
                  <w:tcW w:w="5053" w:type="dxa"/>
                </w:tcPr>
                <w:p w14:paraId="62017588" w14:textId="0D10CB69" w:rsidR="00EA20E1" w:rsidRPr="008E7186" w:rsidRDefault="00477A2E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Повреждение участка распределительного надземного стального газопровода среднего давления диаметром 108 мм. </w:t>
                  </w:r>
                  <w:r w:rsidR="009959B1" w:rsidRPr="009959B1">
                    <w:rPr>
                      <w:rFonts w:ascii="Times New Roman" w:hAnsi="Times New Roman" w:cs="Times New Roman"/>
                    </w:rPr>
                    <w:t>Пострадало 4 человека – третьи лица, которые были госпитализированы в лечебное учреждение.</w:t>
                  </w:r>
                </w:p>
              </w:tc>
            </w:tr>
            <w:tr w:rsidR="00EA20E1" w:rsidRPr="008E7186" w14:paraId="58C3996C" w14:textId="77777777" w:rsidTr="0011645C">
              <w:trPr>
                <w:tblCellSpacing w:w="20" w:type="dxa"/>
              </w:trPr>
              <w:tc>
                <w:tcPr>
                  <w:tcW w:w="704" w:type="dxa"/>
                </w:tcPr>
                <w:p w14:paraId="3A19A466" w14:textId="77777777" w:rsidR="00EA20E1" w:rsidRPr="008E7186" w:rsidRDefault="00EA20E1" w:rsidP="0095359D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18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8" w:type="dxa"/>
                </w:tcPr>
                <w:p w14:paraId="04C4B5B3" w14:textId="77777777" w:rsidR="00EA20E1" w:rsidRPr="008E7186" w:rsidRDefault="00EA20E1" w:rsidP="0095359D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 xml:space="preserve">Меры, принятые </w:t>
                  </w:r>
                  <w:r>
                    <w:rPr>
                      <w:rFonts w:ascii="Times New Roman" w:hAnsi="Times New Roman" w:cs="Times New Roman"/>
                    </w:rPr>
                    <w:br/>
                  </w:r>
                  <w:r w:rsidRPr="008E7186">
                    <w:rPr>
                      <w:rFonts w:ascii="Times New Roman" w:hAnsi="Times New Roman" w:cs="Times New Roman"/>
                    </w:rPr>
                    <w:t>по результатам расследования</w:t>
                  </w:r>
                </w:p>
              </w:tc>
              <w:tc>
                <w:tcPr>
                  <w:tcW w:w="5053" w:type="dxa"/>
                </w:tcPr>
                <w:p w14:paraId="6922640C" w14:textId="77777777" w:rsidR="00EA20E1" w:rsidRDefault="00477A2E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 результатам проведения расследования причин аварии было наложено 6 административных наказаний в виде штрафов на общую сумму 300 тыс. руб.</w:t>
                  </w:r>
                </w:p>
                <w:p w14:paraId="097B42F0" w14:textId="1A527A16" w:rsidR="00477A2E" w:rsidRPr="008E7186" w:rsidRDefault="00477A2E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2C0A6E8F" w14:textId="16673A19" w:rsidR="00EA20E1" w:rsidRPr="00EF07F7" w:rsidRDefault="00EA20E1" w:rsidP="0062767C">
            <w:pPr>
              <w:suppressAutoHyphens w:val="0"/>
              <w:spacing w:line="360" w:lineRule="exac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995" w:rsidRPr="00202B84" w14:paraId="1E743FB8" w14:textId="77777777" w:rsidTr="00AD2FE4">
        <w:tc>
          <w:tcPr>
            <w:tcW w:w="1129" w:type="dxa"/>
            <w:shd w:val="clear" w:color="auto" w:fill="F2F2F2" w:themeFill="background1" w:themeFillShade="F2"/>
          </w:tcPr>
          <w:p w14:paraId="65A0AAC9" w14:textId="77777777" w:rsidR="009C0995" w:rsidRPr="00006675" w:rsidRDefault="009C0995" w:rsidP="00154E8D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5FC4DD8C" w14:textId="77777777" w:rsidR="009C0995" w:rsidRPr="00006675" w:rsidRDefault="006D685A" w:rsidP="006D685A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9C0995" w:rsidRPr="0096739B" w14:paraId="4AF5F922" w14:textId="77777777" w:rsidTr="00BB0530">
        <w:tc>
          <w:tcPr>
            <w:tcW w:w="10195" w:type="dxa"/>
            <w:gridSpan w:val="2"/>
            <w:shd w:val="clear" w:color="auto" w:fill="FFFFFF" w:themeFill="background1"/>
          </w:tcPr>
          <w:p w14:paraId="4C353284" w14:textId="77777777" w:rsidR="009C0995" w:rsidRDefault="001F434A" w:rsidP="00156216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34A">
              <w:rPr>
                <w:rFonts w:ascii="Times New Roman" w:hAnsi="Times New Roman" w:cs="Times New Roman"/>
                <w:sz w:val="28"/>
                <w:szCs w:val="28"/>
              </w:rPr>
              <w:t>Контрольные (надзорные) мероприятия, не проводились.</w:t>
            </w:r>
          </w:p>
          <w:p w14:paraId="4E34643B" w14:textId="3480CC95" w:rsidR="00156216" w:rsidRPr="00156216" w:rsidRDefault="00156216" w:rsidP="00156216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5E5" w:rsidRPr="00DA0DF6" w14:paraId="0B81451F" w14:textId="77777777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14:paraId="5963750D" w14:textId="77777777" w:rsidR="00AF75E5" w:rsidRPr="00DA0DF6" w:rsidRDefault="00AF75E5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578E5C8C" w14:textId="77777777"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14:paraId="79DBE7F6" w14:textId="77777777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14:paraId="79457D11" w14:textId="41DAB538" w:rsidR="00AF75E5" w:rsidRPr="003A4A36" w:rsidRDefault="00F36869" w:rsidP="00F36869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F36869">
              <w:rPr>
                <w:rFonts w:ascii="Times New Roman" w:hAnsi="Times New Roman" w:cs="Times New Roman"/>
                <w:sz w:val="28"/>
                <w:szCs w:val="28"/>
              </w:rPr>
              <w:t>Информация о техническом состоянии поднадзорных объектов: износ оборудования составляет 60%. Техническое состояние объектов удовлетворительное. Мероприятия по устранению причин аварийности выполняются. Программа реконструкц</w:t>
            </w:r>
            <w:proofErr w:type="gramStart"/>
            <w:r w:rsidRPr="00F36869">
              <w:rPr>
                <w:rFonts w:ascii="Times New Roman" w:hAnsi="Times New Roman" w:cs="Times New Roman"/>
                <w:sz w:val="28"/>
                <w:szCs w:val="28"/>
              </w:rPr>
              <w:t>ии АО</w:t>
            </w:r>
            <w:proofErr w:type="gramEnd"/>
            <w:r w:rsidRPr="00F36869">
              <w:rPr>
                <w:rFonts w:ascii="Times New Roman" w:hAnsi="Times New Roman" w:cs="Times New Roman"/>
                <w:sz w:val="28"/>
                <w:szCs w:val="28"/>
              </w:rPr>
              <w:t xml:space="preserve"> «Газпром газораспределение Назрань» на  2021-2023 годы исполняется в соответствии с графиком.</w:t>
            </w:r>
          </w:p>
        </w:tc>
      </w:tr>
    </w:tbl>
    <w:p w14:paraId="045ED310" w14:textId="77777777" w:rsidR="00AF75E5" w:rsidRPr="00154E8D" w:rsidRDefault="00AF75E5" w:rsidP="00154E8D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154E8D" w:rsidRPr="00CB2E17" w14:paraId="5D117CBA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44D3C8AE" w14:textId="77777777" w:rsidR="00154E8D" w:rsidRPr="00006675" w:rsidRDefault="00154E8D" w:rsidP="005F2B40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5F2B40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0BC69A13" w14:textId="77777777" w:rsidR="00154E8D" w:rsidRPr="00006675" w:rsidRDefault="00154E8D" w:rsidP="00154E8D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объектами угольной промышленности</w:t>
            </w:r>
          </w:p>
        </w:tc>
      </w:tr>
      <w:tr w:rsidR="00154E8D" w:rsidRPr="00933938" w14:paraId="3FA49709" w14:textId="77777777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02EAE3C2" w14:textId="77777777" w:rsidR="00154E8D" w:rsidRPr="00006675" w:rsidRDefault="00154E8D" w:rsidP="005F2B40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5F2B40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08304A71" w14:textId="77777777" w:rsidR="00154E8D" w:rsidRPr="00006675" w:rsidRDefault="009E4155" w:rsidP="003A4064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154E8D" w:rsidRPr="00722F03" w14:paraId="4E2A3EFB" w14:textId="77777777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44D332BB" w14:textId="7BDAB4FC" w:rsidR="00154E8D" w:rsidRPr="00332E8B" w:rsidRDefault="00154E8D" w:rsidP="00332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F2B40" w:rsidRPr="000066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06675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2E8B" w:rsidRPr="00332E8B">
              <w:rPr>
                <w:rFonts w:ascii="Times New Roman" w:hAnsi="Times New Roman" w:cs="Times New Roman"/>
                <w:sz w:val="28"/>
                <w:szCs w:val="28"/>
              </w:rPr>
              <w:t>Объекты угольной промышленности на территории, поднадзорной Кавказскому управлению Ростехнадзора</w:t>
            </w:r>
            <w:r w:rsidR="00332E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32E8B" w:rsidRPr="00332E8B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отсутствуют.</w:t>
            </w:r>
          </w:p>
          <w:p w14:paraId="754E0BDE" w14:textId="77777777" w:rsidR="00154E8D" w:rsidRPr="00722F03" w:rsidRDefault="00154E8D" w:rsidP="003A4064">
            <w:pPr>
              <w:tabs>
                <w:tab w:val="left" w:pos="1125"/>
              </w:tabs>
              <w:spacing w:after="0" w:line="360" w:lineRule="exact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2BDB0D70" w14:textId="77777777" w:rsidR="00AF75E5" w:rsidRPr="00154E8D" w:rsidRDefault="00AF75E5" w:rsidP="005F2B40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5F2B40" w:rsidRPr="00CB2E17" w14:paraId="05989988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0D9F5B15" w14:textId="77777777" w:rsidR="005F2B40" w:rsidRPr="004823E4" w:rsidRDefault="005F2B40" w:rsidP="004823E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1.7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3575DC7E" w14:textId="77777777" w:rsidR="005F2B40" w:rsidRPr="004823E4" w:rsidRDefault="005F2B40" w:rsidP="005F2B40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Надзор за объектами горнорудной и нерудной промышленности  </w:t>
            </w:r>
          </w:p>
        </w:tc>
      </w:tr>
      <w:tr w:rsidR="005F2B40" w:rsidRPr="00933938" w14:paraId="4B77438C" w14:textId="77777777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4A469C05" w14:textId="77777777" w:rsidR="005F2B40" w:rsidRPr="004823E4" w:rsidRDefault="005F2B40" w:rsidP="004823E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1.7.1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11DC4CB4" w14:textId="77777777" w:rsidR="005F2B40" w:rsidRPr="004823E4" w:rsidRDefault="00FA45D7" w:rsidP="003A4064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5F2B40" w:rsidRPr="00722F03" w14:paraId="7EF52C64" w14:textId="77777777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05DCB415" w14:textId="2737F1BB" w:rsidR="005F2B40" w:rsidRPr="00D8577B" w:rsidRDefault="005F2B40" w:rsidP="000D1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7C1">
              <w:rPr>
                <w:rFonts w:ascii="Times New Roman" w:hAnsi="Times New Roman" w:cs="Times New Roman"/>
                <w:sz w:val="28"/>
                <w:szCs w:val="28"/>
              </w:rPr>
              <w:t>1.7.1.1.</w:t>
            </w:r>
            <w:r w:rsidRPr="00722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577B" w:rsidRPr="00D8577B">
              <w:rPr>
                <w:rFonts w:ascii="Times New Roman" w:hAnsi="Times New Roman" w:cs="Times New Roman"/>
                <w:sz w:val="28"/>
                <w:szCs w:val="28"/>
              </w:rPr>
              <w:t xml:space="preserve">Объекты горнорудной промышленности </w:t>
            </w:r>
            <w:r w:rsidR="00D8577B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Республики Ингушетия </w:t>
            </w:r>
            <w:r w:rsidR="00D8577B" w:rsidRPr="00D8577B">
              <w:rPr>
                <w:rFonts w:ascii="Times New Roman" w:hAnsi="Times New Roman" w:cs="Times New Roman"/>
                <w:sz w:val="28"/>
                <w:szCs w:val="28"/>
              </w:rPr>
              <w:t>отсутствуют.</w:t>
            </w:r>
          </w:p>
        </w:tc>
      </w:tr>
    </w:tbl>
    <w:p w14:paraId="6294CAFB" w14:textId="77777777" w:rsidR="00AF75E5" w:rsidRPr="00154E8D" w:rsidRDefault="00AF75E5" w:rsidP="005F2B40">
      <w:pPr>
        <w:spacing w:after="0"/>
        <w:rPr>
          <w:sz w:val="16"/>
          <w:szCs w:val="16"/>
        </w:rPr>
      </w:pPr>
    </w:p>
    <w:tbl>
      <w:tblPr>
        <w:tblStyle w:val="af9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5F2B40" w:rsidRPr="00CB2E17" w14:paraId="2B82198D" w14:textId="77777777" w:rsidTr="00AF75E5">
        <w:tc>
          <w:tcPr>
            <w:tcW w:w="1129" w:type="dxa"/>
            <w:shd w:val="clear" w:color="auto" w:fill="DBE5F1" w:themeFill="accent1" w:themeFillTint="33"/>
          </w:tcPr>
          <w:p w14:paraId="013BEA2F" w14:textId="77777777" w:rsidR="005F2B40" w:rsidRPr="004823E4" w:rsidRDefault="005F2B40" w:rsidP="00AF75E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1.8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7293CF3C" w14:textId="77777777" w:rsidR="005F2B40" w:rsidRPr="004823E4" w:rsidRDefault="005F2B40" w:rsidP="00AF75E5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Надзор за оборудованием, работающим под давлением   </w:t>
            </w:r>
          </w:p>
        </w:tc>
      </w:tr>
      <w:tr w:rsidR="005F2B40" w:rsidRPr="00933938" w14:paraId="170DD44D" w14:textId="77777777" w:rsidTr="00AF75E5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391AF2B1" w14:textId="77777777" w:rsidR="005F2B40" w:rsidRPr="004823E4" w:rsidRDefault="005F2B40" w:rsidP="00AF75E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1.8.1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59DD3A2E" w14:textId="77777777" w:rsidR="005F2B40" w:rsidRPr="004823E4" w:rsidRDefault="00FA45D7" w:rsidP="00AF75E5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5F2B40" w:rsidRPr="00722F03" w14:paraId="6BDBC6FD" w14:textId="77777777" w:rsidTr="00AF75E5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0699131E" w14:textId="42B041A3" w:rsidR="005F2B40" w:rsidRPr="000D49A8" w:rsidRDefault="005F2B40" w:rsidP="00C56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BF2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="004823E4" w:rsidRPr="00C56BF2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C56B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7A174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, эксплуатирующих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A1741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ОПО, в том числе:</w:t>
            </w:r>
          </w:p>
          <w:p w14:paraId="397F207E" w14:textId="77777777" w:rsidR="005F2B40" w:rsidRPr="000D49A8" w:rsidRDefault="005F2B40" w:rsidP="00C56BF2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 класса опасности – </w:t>
            </w:r>
            <w:r w:rsidR="007A17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5D0E5D42" w14:textId="77777777" w:rsidR="005F2B40" w:rsidRDefault="005F2B40" w:rsidP="00C56BF2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класса опасности – </w:t>
            </w:r>
            <w:r w:rsidR="007A17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  <w:p w14:paraId="0B1CA4DE" w14:textId="77777777" w:rsidR="005F2B40" w:rsidRPr="00722F03" w:rsidRDefault="005F2B40" w:rsidP="00C56BF2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7A17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112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64ED7DBC" w14:textId="77777777" w:rsidR="005F2B40" w:rsidRDefault="005F2B40" w:rsidP="00C56BF2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7A17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05FD9222" w14:textId="77777777" w:rsidR="005F2B40" w:rsidRPr="00722F03" w:rsidRDefault="005F2B40" w:rsidP="00AF75E5">
            <w:pPr>
              <w:tabs>
                <w:tab w:val="left" w:pos="1125"/>
              </w:tabs>
              <w:spacing w:after="0" w:line="360" w:lineRule="exact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0D247F" w:rsidRPr="00933938" w14:paraId="271E8B5E" w14:textId="77777777" w:rsidTr="00AF75E5">
        <w:tc>
          <w:tcPr>
            <w:tcW w:w="10195" w:type="dxa"/>
            <w:gridSpan w:val="2"/>
            <w:tcBorders>
              <w:top w:val="nil"/>
              <w:bottom w:val="nil"/>
            </w:tcBorders>
          </w:tcPr>
          <w:p w14:paraId="696DD14B" w14:textId="6CFD2434" w:rsidR="000D247F" w:rsidRPr="00552279" w:rsidRDefault="000D247F" w:rsidP="0050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1.8.1.2</w:t>
            </w:r>
            <w:proofErr w:type="gramStart"/>
            <w:r w:rsidRPr="00482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279" w:rsidRPr="005522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552279" w:rsidRPr="00552279">
              <w:rPr>
                <w:rFonts w:ascii="Times New Roman" w:hAnsi="Times New Roman" w:cs="Times New Roman"/>
                <w:sz w:val="28"/>
                <w:szCs w:val="28"/>
              </w:rPr>
              <w:t>о типам объектов:</w:t>
            </w:r>
          </w:p>
          <w:p w14:paraId="35030DFA" w14:textId="4662C9D0" w:rsidR="000D247F" w:rsidRPr="007A1741" w:rsidRDefault="00AF2B01" w:rsidP="00505FCC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74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D247F" w:rsidRPr="007A1741">
              <w:rPr>
                <w:rFonts w:ascii="Times New Roman" w:hAnsi="Times New Roman" w:cs="Times New Roman"/>
                <w:sz w:val="28"/>
                <w:szCs w:val="28"/>
              </w:rPr>
              <w:t xml:space="preserve">отлы </w:t>
            </w:r>
            <w:r w:rsidR="0055227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A1741" w:rsidRPr="007A174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D247F" w:rsidRPr="007A174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13C0098" w14:textId="4C81F579" w:rsidR="000D247F" w:rsidRPr="007A1741" w:rsidRDefault="00AF2B01" w:rsidP="00505FCC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7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D247F" w:rsidRPr="007A1741">
              <w:rPr>
                <w:rFonts w:ascii="Times New Roman" w:hAnsi="Times New Roman" w:cs="Times New Roman"/>
                <w:sz w:val="28"/>
                <w:szCs w:val="28"/>
              </w:rPr>
              <w:t xml:space="preserve">осуды, работающие под давлением – </w:t>
            </w:r>
            <w:r w:rsidR="00900CA4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0D247F" w:rsidRPr="007A174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5EF99B8" w14:textId="56E51231" w:rsidR="000D247F" w:rsidRPr="007A1741" w:rsidRDefault="00AF2B01" w:rsidP="00505FCC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741">
              <w:rPr>
                <w:rFonts w:ascii="Times New Roman" w:hAnsi="Times New Roman" w:cs="Times New Roman"/>
                <w:sz w:val="28"/>
                <w:szCs w:val="28"/>
              </w:rPr>
              <w:t xml:space="preserve">трубопроводы пара и горячей воды – </w:t>
            </w:r>
            <w:r w:rsidR="007A1741" w:rsidRPr="007A174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522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3E8DACB" w14:textId="77777777" w:rsidR="00AF2B01" w:rsidRPr="00AF2B01" w:rsidRDefault="00AF2B01" w:rsidP="003050FC">
            <w:pPr>
              <w:pStyle w:val="a6"/>
              <w:spacing w:after="0" w:line="360" w:lineRule="exact"/>
              <w:ind w:left="1429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</w:p>
        </w:tc>
      </w:tr>
      <w:tr w:rsidR="005F2B40" w:rsidRPr="00933938" w14:paraId="61D21241" w14:textId="77777777" w:rsidTr="00AF75E5">
        <w:tc>
          <w:tcPr>
            <w:tcW w:w="10195" w:type="dxa"/>
            <w:gridSpan w:val="2"/>
            <w:tcBorders>
              <w:top w:val="nil"/>
            </w:tcBorders>
          </w:tcPr>
          <w:p w14:paraId="6A9162C8" w14:textId="729321DC" w:rsidR="005F2B40" w:rsidRPr="000D17C1" w:rsidRDefault="005F2B40" w:rsidP="000D1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1.8.1.</w:t>
            </w:r>
            <w:r w:rsidR="00AF2B01" w:rsidRPr="004823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 w:rsidR="000D17C1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</w:t>
            </w:r>
            <w:r w:rsidR="0048230F">
              <w:rPr>
                <w:rFonts w:ascii="Times New Roman" w:hAnsi="Times New Roman" w:cs="Times New Roman"/>
                <w:sz w:val="28"/>
                <w:szCs w:val="28"/>
              </w:rPr>
              <w:t>Республики Ингушетия отсутствуют</w:t>
            </w:r>
            <w:r w:rsidR="00697B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крупные предприятия </w:t>
            </w:r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br/>
              <w:t>и организации</w:t>
            </w:r>
            <w:r w:rsidR="00697BC1">
              <w:rPr>
                <w:rFonts w:ascii="Times New Roman" w:hAnsi="Times New Roman" w:cs="Times New Roman"/>
                <w:sz w:val="28"/>
                <w:szCs w:val="28"/>
              </w:rPr>
              <w:t xml:space="preserve"> (включая компании-бенефициары (крупные холдинги или финансово-промышленные группы)</w:t>
            </w:r>
            <w:r w:rsidR="0048230F">
              <w:rPr>
                <w:rFonts w:ascii="Times New Roman" w:hAnsi="Times New Roman" w:cs="Times New Roman"/>
                <w:sz w:val="28"/>
                <w:szCs w:val="28"/>
              </w:rPr>
              <w:t>, эксплуатирующие оборудование, работающее под давлением.</w:t>
            </w:r>
          </w:p>
          <w:p w14:paraId="198D6E6D" w14:textId="77777777" w:rsidR="00304235" w:rsidRPr="00304235" w:rsidRDefault="00304235" w:rsidP="0048230F">
            <w:pPr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</w:p>
        </w:tc>
      </w:tr>
      <w:tr w:rsidR="005F2B40" w:rsidRPr="00202B84" w14:paraId="3B8742E1" w14:textId="77777777" w:rsidTr="00AF75E5">
        <w:tc>
          <w:tcPr>
            <w:tcW w:w="1129" w:type="dxa"/>
            <w:shd w:val="clear" w:color="auto" w:fill="F2F2F2" w:themeFill="background1" w:themeFillShade="F2"/>
          </w:tcPr>
          <w:p w14:paraId="53132C77" w14:textId="77777777" w:rsidR="005F2B40" w:rsidRPr="004823E4" w:rsidRDefault="005F2B40" w:rsidP="00AF75E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1.8.2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219DBDCE" w14:textId="77777777" w:rsidR="005F2B40" w:rsidRPr="004823E4" w:rsidRDefault="005F2B40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3050FC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5F2B40" w:rsidRPr="009C0995" w14:paraId="2CD02824" w14:textId="77777777" w:rsidTr="0048230F">
        <w:trPr>
          <w:trHeight w:val="1336"/>
        </w:trPr>
        <w:tc>
          <w:tcPr>
            <w:tcW w:w="10195" w:type="dxa"/>
            <w:gridSpan w:val="2"/>
            <w:shd w:val="clear" w:color="auto" w:fill="auto"/>
          </w:tcPr>
          <w:p w14:paraId="0C0B6937" w14:textId="52AFBE23" w:rsidR="00A60A0A" w:rsidRPr="0048230F" w:rsidRDefault="007A1741" w:rsidP="00AF75E5">
            <w:pPr>
              <w:suppressAutoHyphens w:val="0"/>
              <w:spacing w:line="3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70B">
              <w:rPr>
                <w:rFonts w:ascii="Times New Roman" w:hAnsi="Times New Roman"/>
                <w:sz w:val="28"/>
                <w:szCs w:val="28"/>
              </w:rPr>
              <w:t>Аварии и несчастные случаи со смертельн</w:t>
            </w:r>
            <w:r w:rsidR="00F856DA">
              <w:rPr>
                <w:rFonts w:ascii="Times New Roman" w:hAnsi="Times New Roman"/>
                <w:sz w:val="28"/>
                <w:szCs w:val="28"/>
              </w:rPr>
              <w:t>ым исходом, групповые несчастные</w:t>
            </w:r>
            <w:r w:rsidRPr="00B9170B">
              <w:rPr>
                <w:rFonts w:ascii="Times New Roman" w:hAnsi="Times New Roman"/>
                <w:sz w:val="28"/>
                <w:szCs w:val="28"/>
              </w:rPr>
              <w:t xml:space="preserve"> случаи за период текущего года и соответствующий период предыдущего года отсутствуют.</w:t>
            </w:r>
          </w:p>
        </w:tc>
      </w:tr>
      <w:tr w:rsidR="005F2B40" w:rsidRPr="00202B84" w14:paraId="509203BD" w14:textId="77777777" w:rsidTr="00AF75E5">
        <w:tc>
          <w:tcPr>
            <w:tcW w:w="1129" w:type="dxa"/>
            <w:shd w:val="clear" w:color="auto" w:fill="F2F2F2" w:themeFill="background1" w:themeFillShade="F2"/>
          </w:tcPr>
          <w:p w14:paraId="48A0B9A8" w14:textId="77777777" w:rsidR="005F2B40" w:rsidRPr="004823E4" w:rsidRDefault="005F2B40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1.8.3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58FF2DEF" w14:textId="77777777" w:rsidR="005F2B40" w:rsidRPr="004823E4" w:rsidRDefault="00A60A0A" w:rsidP="00AF75E5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5F2B40" w:rsidRPr="0096739B" w14:paraId="7C4E6E1F" w14:textId="77777777" w:rsidTr="00AF75E5">
        <w:tc>
          <w:tcPr>
            <w:tcW w:w="10195" w:type="dxa"/>
            <w:gridSpan w:val="2"/>
            <w:shd w:val="clear" w:color="auto" w:fill="FFFFFF" w:themeFill="background1"/>
          </w:tcPr>
          <w:p w14:paraId="614A593D" w14:textId="598D0350" w:rsidR="000D616B" w:rsidRPr="0096739B" w:rsidRDefault="00B9170B" w:rsidP="00A859A0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 w:rsidRPr="00B9170B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(надзорные) мероприятия, </w:t>
            </w:r>
            <w:r w:rsidR="0048230F">
              <w:rPr>
                <w:rFonts w:ascii="Times New Roman" w:hAnsi="Times New Roman" w:cs="Times New Roman"/>
                <w:sz w:val="28"/>
                <w:szCs w:val="28"/>
              </w:rPr>
              <w:t>не проводились.</w:t>
            </w:r>
          </w:p>
        </w:tc>
      </w:tr>
      <w:tr w:rsidR="00AF75E5" w:rsidRPr="00DA0DF6" w14:paraId="07764401" w14:textId="77777777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14:paraId="67E389DB" w14:textId="77777777" w:rsidR="00AF75E5" w:rsidRPr="00DA0DF6" w:rsidRDefault="00AF75E5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8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1F2C744C" w14:textId="77777777" w:rsidR="00AF75E5" w:rsidRPr="00DA0DF6" w:rsidRDefault="00AF75E5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14:paraId="416D6823" w14:textId="77777777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14:paraId="5F1B9D46" w14:textId="77777777" w:rsidR="00AF75E5" w:rsidRPr="003A4A36" w:rsidRDefault="00304235" w:rsidP="00F856DA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9A47F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техническом состоянии поднадзорных объектов: общее состояние, износ оборудования </w:t>
            </w:r>
            <w:r w:rsidR="009A47F9">
              <w:rPr>
                <w:rFonts w:ascii="Times New Roman" w:hAnsi="Times New Roman" w:cs="Times New Roman"/>
                <w:sz w:val="28"/>
                <w:szCs w:val="28"/>
              </w:rPr>
              <w:t>составляет 70%.</w:t>
            </w:r>
            <w:r w:rsidRPr="009A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47F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A47F9" w:rsidRPr="009A47F9">
              <w:rPr>
                <w:rFonts w:ascii="Times New Roman" w:hAnsi="Times New Roman" w:cs="Times New Roman"/>
                <w:sz w:val="28"/>
                <w:szCs w:val="28"/>
              </w:rPr>
              <w:t>ехническое состояние объектов удовлетворительное.</w:t>
            </w:r>
          </w:p>
        </w:tc>
      </w:tr>
    </w:tbl>
    <w:p w14:paraId="1D40DB29" w14:textId="77777777" w:rsidR="00AF75E5" w:rsidRPr="00AF75E5" w:rsidRDefault="00AF75E5" w:rsidP="00AF75E5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EA1A0D" w:rsidRPr="00CB2E17" w14:paraId="6773FFC6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5C248291" w14:textId="77777777" w:rsidR="00EA1A0D" w:rsidRPr="004823E4" w:rsidRDefault="00EA1A0D" w:rsidP="004823E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9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7FB1EA3C" w14:textId="77777777" w:rsidR="00EA1A0D" w:rsidRPr="004823E4" w:rsidRDefault="00EA1A0D" w:rsidP="00EA1A0D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подъемными сооружениями</w:t>
            </w:r>
          </w:p>
        </w:tc>
      </w:tr>
      <w:tr w:rsidR="00EA1A0D" w:rsidRPr="00933938" w14:paraId="718C4AFD" w14:textId="77777777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6828320F" w14:textId="77777777" w:rsidR="00EA1A0D" w:rsidRPr="004823E4" w:rsidRDefault="00EA1A0D" w:rsidP="004823E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9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69154F33" w14:textId="77777777"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14:paraId="45E7CE24" w14:textId="77777777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7A8D2C48" w14:textId="7B7EEAB6" w:rsidR="00EA1A0D" w:rsidRPr="000D49A8" w:rsidRDefault="00EA1A0D" w:rsidP="00B12E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E5082" w:rsidRPr="004823E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 xml:space="preserve">.1.1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60FC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1543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, эксплуатирующих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E3F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583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1E3F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ОПО, в том числе:</w:t>
            </w:r>
          </w:p>
          <w:p w14:paraId="14E8C7C9" w14:textId="7A3A51DC" w:rsidR="00EA1A0D" w:rsidRPr="000D49A8" w:rsidRDefault="00EA1A0D" w:rsidP="00B12E34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 класса опасности – </w:t>
            </w:r>
            <w:r w:rsidR="001E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414526C9" w14:textId="2BFF5D49" w:rsidR="00EA1A0D" w:rsidRDefault="00EA1A0D" w:rsidP="00B76523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класса опасности – </w:t>
            </w:r>
            <w:r w:rsidR="001E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14EDD2C6" w14:textId="4ED6B8F9" w:rsidR="00EA1A0D" w:rsidRPr="00722F03" w:rsidRDefault="00EA1A0D" w:rsidP="00B76523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1E3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02BBC309" w14:textId="31780FB2" w:rsidR="00EA1A0D" w:rsidRDefault="00EA1A0D" w:rsidP="00B76523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3C58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23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7835E038" w14:textId="77777777" w:rsidR="00EA1A0D" w:rsidRPr="009C0995" w:rsidRDefault="00EA1A0D" w:rsidP="00EA1A0D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A4A36" w:rsidRPr="00933938" w14:paraId="38CECE91" w14:textId="77777777" w:rsidTr="00AD2FE4">
        <w:tc>
          <w:tcPr>
            <w:tcW w:w="10195" w:type="dxa"/>
            <w:gridSpan w:val="2"/>
            <w:tcBorders>
              <w:top w:val="nil"/>
              <w:bottom w:val="nil"/>
            </w:tcBorders>
          </w:tcPr>
          <w:p w14:paraId="68DC06FA" w14:textId="5FD91569" w:rsidR="003A4A36" w:rsidRPr="00B12E34" w:rsidRDefault="005465FC" w:rsidP="00B12E34">
            <w:pPr>
              <w:tabs>
                <w:tab w:val="left" w:pos="44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1.9.1.2</w:t>
            </w:r>
            <w:proofErr w:type="gramStart"/>
            <w:r w:rsidRPr="00B12E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2E34" w:rsidRPr="00B12E3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B12E34" w:rsidRPr="00B12E34">
              <w:rPr>
                <w:rFonts w:ascii="Times New Roman" w:hAnsi="Times New Roman" w:cs="Times New Roman"/>
                <w:sz w:val="28"/>
                <w:szCs w:val="28"/>
              </w:rPr>
              <w:t>о типам объектов</w:t>
            </w:r>
            <w:r w:rsidR="00B12E3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FA016AE" w14:textId="4C549329" w:rsidR="006B06E8" w:rsidRPr="006B06E8" w:rsidRDefault="003C583E" w:rsidP="006B06E8">
            <w:pPr>
              <w:pStyle w:val="a6"/>
              <w:numPr>
                <w:ilvl w:val="0"/>
                <w:numId w:val="20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грузоподъёмные краны – 21</w:t>
            </w:r>
            <w:r w:rsidR="006B06E8" w:rsidRPr="006B06E8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;</w:t>
            </w:r>
          </w:p>
          <w:p w14:paraId="5B92E042" w14:textId="77777777" w:rsidR="006B06E8" w:rsidRPr="006B06E8" w:rsidRDefault="006B06E8" w:rsidP="006B06E8">
            <w:pPr>
              <w:pStyle w:val="a6"/>
              <w:numPr>
                <w:ilvl w:val="0"/>
                <w:numId w:val="20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6B06E8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подъёмники (вышки) – 2; </w:t>
            </w:r>
          </w:p>
          <w:p w14:paraId="2CB23605" w14:textId="77777777" w:rsidR="006B06E8" w:rsidRPr="006B06E8" w:rsidRDefault="006B06E8" w:rsidP="006B06E8">
            <w:pPr>
              <w:pStyle w:val="a6"/>
              <w:numPr>
                <w:ilvl w:val="0"/>
                <w:numId w:val="20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6B06E8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подвесные канатные дороги – 1; </w:t>
            </w:r>
          </w:p>
          <w:p w14:paraId="4BCF22D3" w14:textId="77777777" w:rsidR="006B06E8" w:rsidRPr="006B06E8" w:rsidRDefault="006B06E8" w:rsidP="006B06E8">
            <w:pPr>
              <w:pStyle w:val="a6"/>
              <w:numPr>
                <w:ilvl w:val="0"/>
                <w:numId w:val="20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6B06E8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буксировочные канатные дороги – 0; </w:t>
            </w:r>
          </w:p>
          <w:p w14:paraId="6477DDA7" w14:textId="77777777" w:rsidR="006B06E8" w:rsidRPr="006B06E8" w:rsidRDefault="006B06E8" w:rsidP="006B06E8">
            <w:pPr>
              <w:pStyle w:val="a6"/>
              <w:numPr>
                <w:ilvl w:val="0"/>
                <w:numId w:val="20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6B06E8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фуникулёры – 0; </w:t>
            </w:r>
          </w:p>
          <w:p w14:paraId="657F4A2C" w14:textId="77777777" w:rsidR="006B06E8" w:rsidRPr="006B06E8" w:rsidRDefault="006B06E8" w:rsidP="006B06E8">
            <w:pPr>
              <w:pStyle w:val="a6"/>
              <w:numPr>
                <w:ilvl w:val="0"/>
                <w:numId w:val="20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6B06E8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эскалаторы в метрополитенах – 0; </w:t>
            </w:r>
          </w:p>
          <w:p w14:paraId="5F4D7983" w14:textId="77777777" w:rsidR="006B06E8" w:rsidRPr="006B06E8" w:rsidRDefault="006B06E8" w:rsidP="006B06E8">
            <w:pPr>
              <w:pStyle w:val="a6"/>
              <w:numPr>
                <w:ilvl w:val="0"/>
                <w:numId w:val="20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6B06E8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строительные подъемники – 0.</w:t>
            </w:r>
          </w:p>
          <w:p w14:paraId="3A3B7646" w14:textId="77777777" w:rsidR="006B06E8" w:rsidRPr="006B06E8" w:rsidRDefault="006B06E8" w:rsidP="006B06E8">
            <w:pPr>
              <w:pStyle w:val="a6"/>
              <w:numPr>
                <w:ilvl w:val="0"/>
                <w:numId w:val="20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6B06E8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лифты – 241;</w:t>
            </w:r>
          </w:p>
          <w:p w14:paraId="1635338C" w14:textId="77777777" w:rsidR="006B06E8" w:rsidRPr="006B06E8" w:rsidRDefault="006B06E8" w:rsidP="006B06E8">
            <w:pPr>
              <w:pStyle w:val="a6"/>
              <w:numPr>
                <w:ilvl w:val="0"/>
                <w:numId w:val="20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6B06E8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подъемные платформы для инвалидов – 0;</w:t>
            </w:r>
          </w:p>
          <w:p w14:paraId="12074CB7" w14:textId="77777777" w:rsidR="006B06E8" w:rsidRPr="006B06E8" w:rsidRDefault="006B06E8" w:rsidP="006B06E8">
            <w:pPr>
              <w:pStyle w:val="a6"/>
              <w:numPr>
                <w:ilvl w:val="0"/>
                <w:numId w:val="20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6B06E8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эскалаторы (вне метрополитенов) – 6;</w:t>
            </w:r>
          </w:p>
          <w:p w14:paraId="64D20F99" w14:textId="2ED8F949" w:rsidR="003A4A36" w:rsidRPr="00D00219" w:rsidRDefault="006B06E8" w:rsidP="006B06E8">
            <w:pPr>
              <w:pStyle w:val="a6"/>
              <w:numPr>
                <w:ilvl w:val="0"/>
                <w:numId w:val="20"/>
              </w:num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E8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пассажирские конвейеры (пешеходные дорожки) – 0</w:t>
            </w:r>
            <w:r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.</w:t>
            </w:r>
          </w:p>
          <w:p w14:paraId="69AD4F79" w14:textId="77777777" w:rsidR="005465FC" w:rsidRPr="00AF75E5" w:rsidRDefault="005465FC" w:rsidP="00AF75E5">
            <w:pPr>
              <w:spacing w:after="0" w:line="360" w:lineRule="exact"/>
              <w:ind w:left="10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A0D" w:rsidRPr="00933938" w14:paraId="2F5ED217" w14:textId="77777777" w:rsidTr="00AD2FE4">
        <w:tc>
          <w:tcPr>
            <w:tcW w:w="10195" w:type="dxa"/>
            <w:gridSpan w:val="2"/>
            <w:tcBorders>
              <w:top w:val="nil"/>
            </w:tcBorders>
          </w:tcPr>
          <w:p w14:paraId="11FBC8B1" w14:textId="4F94F2D4" w:rsidR="00EA1A0D" w:rsidRPr="006461C7" w:rsidRDefault="00EA1A0D" w:rsidP="00646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61C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14EA6" w:rsidRPr="006461C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461C7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="005465FC" w:rsidRPr="006461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 w:rsidR="006461C7" w:rsidRPr="006461C7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proofErr w:type="gramEnd"/>
            <w:r w:rsidR="006461C7" w:rsidRPr="006461C7">
              <w:rPr>
                <w:rFonts w:ascii="Times New Roman" w:hAnsi="Times New Roman" w:cs="Times New Roman"/>
                <w:sz w:val="28"/>
                <w:szCs w:val="28"/>
              </w:rPr>
              <w:t>а территории Республики Ингушетия отсутствуют крупные предприятия и организации (включая компании-бенефициары (крупные холдинги или финансово-промышленные группы), эксплуатирующие подъемные сооружения</w:t>
            </w:r>
            <w:r w:rsidR="006461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34CAB93" w14:textId="77777777" w:rsidR="00AF2B01" w:rsidRPr="00933938" w:rsidRDefault="00AF2B01" w:rsidP="006461C7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A1A0D" w:rsidRPr="00202B84" w14:paraId="5E3DBBBF" w14:textId="77777777" w:rsidTr="00AD2FE4">
        <w:tc>
          <w:tcPr>
            <w:tcW w:w="1129" w:type="dxa"/>
            <w:shd w:val="clear" w:color="auto" w:fill="F2F2F2" w:themeFill="background1" w:themeFillShade="F2"/>
          </w:tcPr>
          <w:p w14:paraId="63AE82DB" w14:textId="77777777" w:rsidR="00EA1A0D" w:rsidRPr="004823E4" w:rsidRDefault="00EA1A0D" w:rsidP="004823E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9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38DF0132" w14:textId="77777777" w:rsidR="00EA1A0D" w:rsidRPr="004823E4" w:rsidRDefault="00EA1A0D" w:rsidP="00B76523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3050FC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EA1A0D" w:rsidRPr="00202B84" w14:paraId="11A3FE14" w14:textId="77777777" w:rsidTr="00697BC1">
        <w:trPr>
          <w:trHeight w:val="705"/>
        </w:trPr>
        <w:tc>
          <w:tcPr>
            <w:tcW w:w="10195" w:type="dxa"/>
            <w:gridSpan w:val="2"/>
            <w:shd w:val="clear" w:color="auto" w:fill="auto"/>
          </w:tcPr>
          <w:p w14:paraId="5D86A63B" w14:textId="3C0C4C23" w:rsidR="005465FC" w:rsidRPr="0090025C" w:rsidRDefault="0090025C" w:rsidP="00F07DD9">
            <w:pPr>
              <w:suppressAutoHyphens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25C">
              <w:rPr>
                <w:rFonts w:ascii="Times New Roman" w:hAnsi="Times New Roman"/>
                <w:sz w:val="28"/>
                <w:szCs w:val="28"/>
              </w:rPr>
              <w:t>Аварии и несчастные случаи со смертельн</w:t>
            </w:r>
            <w:r w:rsidR="00F07DD9">
              <w:rPr>
                <w:rFonts w:ascii="Times New Roman" w:hAnsi="Times New Roman"/>
                <w:sz w:val="28"/>
                <w:szCs w:val="28"/>
              </w:rPr>
              <w:t>ым исходом, групповые несчастные</w:t>
            </w:r>
            <w:r w:rsidRPr="0090025C">
              <w:rPr>
                <w:rFonts w:ascii="Times New Roman" w:hAnsi="Times New Roman"/>
                <w:sz w:val="28"/>
                <w:szCs w:val="28"/>
              </w:rPr>
              <w:t xml:space="preserve"> случаи за период текущего года и соответствующий период предыдущего года отсутствуют.</w:t>
            </w:r>
          </w:p>
        </w:tc>
      </w:tr>
      <w:tr w:rsidR="00EA1A0D" w:rsidRPr="00202B84" w14:paraId="47BCE4B9" w14:textId="77777777" w:rsidTr="00AD2FE4">
        <w:tc>
          <w:tcPr>
            <w:tcW w:w="1129" w:type="dxa"/>
            <w:shd w:val="clear" w:color="auto" w:fill="F2F2F2" w:themeFill="background1" w:themeFillShade="F2"/>
          </w:tcPr>
          <w:p w14:paraId="5B56F42B" w14:textId="77777777" w:rsidR="00EA1A0D" w:rsidRPr="004823E4" w:rsidRDefault="00EA1A0D" w:rsidP="004823E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9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31E20A96" w14:textId="77777777" w:rsidR="00EA1A0D" w:rsidRPr="004823E4" w:rsidRDefault="00A60A0A" w:rsidP="00A60A0A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EA1A0D" w:rsidRPr="0096739B" w14:paraId="191902AF" w14:textId="77777777" w:rsidTr="00BB0530">
        <w:tc>
          <w:tcPr>
            <w:tcW w:w="10195" w:type="dxa"/>
            <w:gridSpan w:val="2"/>
            <w:shd w:val="clear" w:color="auto" w:fill="FFFFFF" w:themeFill="background1"/>
          </w:tcPr>
          <w:p w14:paraId="102FE962" w14:textId="14458292" w:rsidR="00EA1A0D" w:rsidRPr="0096739B" w:rsidRDefault="00A859A0" w:rsidP="00F07DD9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 w:rsidRPr="00A859A0">
              <w:rPr>
                <w:rFonts w:ascii="Times New Roman" w:hAnsi="Times New Roman" w:cs="Times New Roman"/>
                <w:sz w:val="28"/>
                <w:szCs w:val="28"/>
              </w:rPr>
              <w:t>Контрольные (надзорные) мероприятия, не проводились.</w:t>
            </w:r>
          </w:p>
        </w:tc>
      </w:tr>
      <w:tr w:rsidR="00AF75E5" w:rsidRPr="00DA0DF6" w14:paraId="0CFF7578" w14:textId="77777777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14:paraId="6F88C23F" w14:textId="77777777" w:rsidR="00AF75E5" w:rsidRPr="00DA0DF6" w:rsidRDefault="00AF75E5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9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6C90E072" w14:textId="77777777"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14:paraId="1E959805" w14:textId="77777777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14:paraId="3F4A4067" w14:textId="3F1BB7A8" w:rsidR="00AF75E5" w:rsidRPr="003A4A36" w:rsidRDefault="00565CF7" w:rsidP="007A3B0D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565CF7">
              <w:rPr>
                <w:rFonts w:ascii="Times New Roman" w:hAnsi="Times New Roman" w:cs="Times New Roman"/>
                <w:sz w:val="28"/>
                <w:szCs w:val="28"/>
              </w:rPr>
              <w:t>Техническое состояние поднадзорных объектов, по сведениям о производственном контроле за 2022 год, оценивается как удовлетворительное. Износ основного оборудования в пределах установленных сроков нормативной эксплуатации. Оборудование с истекшим сроком эксплуатации отсутствует.</w:t>
            </w:r>
          </w:p>
        </w:tc>
      </w:tr>
    </w:tbl>
    <w:p w14:paraId="6BF5C12B" w14:textId="77777777" w:rsidR="00AF75E5" w:rsidRDefault="00AF75E5" w:rsidP="00AF75E5">
      <w:pPr>
        <w:spacing w:after="0"/>
        <w:rPr>
          <w:sz w:val="16"/>
          <w:szCs w:val="16"/>
        </w:rPr>
      </w:pPr>
    </w:p>
    <w:p w14:paraId="4E008827" w14:textId="77777777" w:rsidR="00AF75E5" w:rsidRDefault="00AF75E5" w:rsidP="00AF75E5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7A3B0D" w:rsidRPr="004823E4" w14:paraId="1EB2CF75" w14:textId="77777777" w:rsidTr="007A3B0D">
        <w:tc>
          <w:tcPr>
            <w:tcW w:w="1129" w:type="dxa"/>
            <w:shd w:val="clear" w:color="auto" w:fill="DBE5F1" w:themeFill="accent1" w:themeFillTint="33"/>
          </w:tcPr>
          <w:p w14:paraId="057431FD" w14:textId="77777777" w:rsidR="007A3B0D" w:rsidRPr="004823E4" w:rsidRDefault="007A3B0D" w:rsidP="007A3B0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1.10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55AE6703" w14:textId="77777777" w:rsidR="007A3B0D" w:rsidRPr="004823E4" w:rsidRDefault="007A3B0D" w:rsidP="007A3B0D">
            <w:pPr>
              <w:spacing w:after="120" w:line="360" w:lineRule="exact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</w:t>
            </w:r>
            <w:r w:rsidRPr="007A3B0D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адзор за производством, хранением и применением взрывчатых материалов промышленного назначения</w:t>
            </w:r>
          </w:p>
        </w:tc>
      </w:tr>
      <w:tr w:rsidR="007A3B0D" w:rsidRPr="004823E4" w14:paraId="5C2122EA" w14:textId="77777777" w:rsidTr="007A3B0D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4CCD8E86" w14:textId="77777777" w:rsidR="007A3B0D" w:rsidRPr="004823E4" w:rsidRDefault="007A3B0D" w:rsidP="007A3B0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1.10.1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04E18E6A" w14:textId="77777777" w:rsidR="007A3B0D" w:rsidRPr="004823E4" w:rsidRDefault="007A3B0D" w:rsidP="007A3B0D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7A3B0D" w:rsidRPr="009C0995" w14:paraId="26B77060" w14:textId="77777777" w:rsidTr="007A3B0D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04D2D163" w14:textId="4664F505" w:rsidR="007A3B0D" w:rsidRPr="00670896" w:rsidRDefault="007A3B0D" w:rsidP="00670896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670896">
              <w:rPr>
                <w:rFonts w:ascii="Times New Roman" w:hAnsi="Times New Roman" w:cs="Times New Roman"/>
                <w:sz w:val="28"/>
                <w:szCs w:val="28"/>
              </w:rPr>
              <w:t xml:space="preserve">1.10.1.1 </w:t>
            </w:r>
            <w:r w:rsidR="00670896" w:rsidRPr="00670896">
              <w:rPr>
                <w:rFonts w:ascii="Times New Roman" w:hAnsi="Times New Roman" w:cs="Times New Roman"/>
                <w:sz w:val="28"/>
                <w:szCs w:val="28"/>
              </w:rPr>
              <w:t>Объекты на территории Республики Ингушетия отсутствуют.</w:t>
            </w:r>
          </w:p>
        </w:tc>
      </w:tr>
    </w:tbl>
    <w:p w14:paraId="0C3C6920" w14:textId="77777777" w:rsidR="00AF75E5" w:rsidRDefault="00AF75E5" w:rsidP="00AF75E5">
      <w:pPr>
        <w:spacing w:after="0"/>
        <w:rPr>
          <w:sz w:val="16"/>
          <w:szCs w:val="16"/>
        </w:rPr>
      </w:pPr>
    </w:p>
    <w:p w14:paraId="0499AAA0" w14:textId="77777777" w:rsidR="00AF75E5" w:rsidRPr="00AF75E5" w:rsidRDefault="00AF75E5" w:rsidP="00AF75E5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EA1A0D" w:rsidRPr="00CB2E17" w14:paraId="0DBF01C1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16335FDE" w14:textId="77777777"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4BF193C6" w14:textId="77777777" w:rsidR="00EA1A0D" w:rsidRPr="004823E4" w:rsidRDefault="00EA1A0D" w:rsidP="00EA1A0D">
            <w:pPr>
              <w:spacing w:after="120" w:line="360" w:lineRule="exact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Надзор за предприятиями химического комплекса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br/>
              <w:t>и транспортирования опасных веществ</w:t>
            </w:r>
          </w:p>
        </w:tc>
      </w:tr>
      <w:tr w:rsidR="00EA1A0D" w:rsidRPr="00933938" w14:paraId="41B87C4C" w14:textId="77777777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73B2EF06" w14:textId="77777777"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3288B5F0" w14:textId="77777777"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14:paraId="02873176" w14:textId="77777777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5E036B13" w14:textId="72745713" w:rsidR="00EA1A0D" w:rsidRPr="00FC45E8" w:rsidRDefault="00EA1A0D" w:rsidP="00401B4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FC45E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E5082" w:rsidRPr="00FC45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5C74" w:rsidRPr="00FC45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23E4" w:rsidRPr="00FC45E8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="00FC45E8" w:rsidRPr="00FC45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5E8">
              <w:rPr>
                <w:rFonts w:ascii="Times New Roman" w:hAnsi="Times New Roman" w:cs="Times New Roman"/>
                <w:sz w:val="28"/>
                <w:szCs w:val="28"/>
              </w:rPr>
              <w:t xml:space="preserve">Число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поднадзорных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327E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, эксплуатирующих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27E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ОПО, в том числе:</w:t>
            </w:r>
          </w:p>
          <w:p w14:paraId="442FB2EF" w14:textId="10CDEB2E" w:rsidR="00EA1A0D" w:rsidRPr="000D49A8" w:rsidRDefault="00EA1A0D" w:rsidP="00401B46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 класса опасности –</w:t>
            </w:r>
            <w:r w:rsidR="00D002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327E4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74F05E67" w14:textId="77777777" w:rsidR="00EA1A0D" w:rsidRDefault="00EA1A0D" w:rsidP="00401B46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класса опасности – </w:t>
            </w:r>
            <w:r w:rsidR="00327E4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44627E9E" w14:textId="76B3C320" w:rsidR="00EA1A0D" w:rsidRPr="00722F03" w:rsidRDefault="00EA1A0D" w:rsidP="00401B46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</w:t>
            </w:r>
            <w:r w:rsidR="00CB23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5267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11A04E24" w14:textId="77777777" w:rsidR="00EA1A0D" w:rsidRDefault="00EA1A0D" w:rsidP="00401B46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 w:rsidR="00327E4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0.</w:t>
            </w:r>
          </w:p>
          <w:p w14:paraId="4DE26D48" w14:textId="77777777" w:rsidR="00EA1A0D" w:rsidRPr="009C0995" w:rsidRDefault="00EA1A0D" w:rsidP="00EA1A0D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A1A0D" w:rsidRPr="00933938" w14:paraId="60F64835" w14:textId="77777777" w:rsidTr="00AD2FE4">
        <w:tc>
          <w:tcPr>
            <w:tcW w:w="10195" w:type="dxa"/>
            <w:gridSpan w:val="2"/>
            <w:tcBorders>
              <w:top w:val="nil"/>
            </w:tcBorders>
          </w:tcPr>
          <w:p w14:paraId="50F100EE" w14:textId="2F1DE3D8" w:rsidR="00EA1A0D" w:rsidRPr="000D7F23" w:rsidRDefault="00EA1A0D" w:rsidP="000D7F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F2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14EA6" w:rsidRPr="000D7F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5C74" w:rsidRPr="000D7F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D7F23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proofErr w:type="gramStart"/>
            <w:r w:rsidR="000D7F23" w:rsidRPr="000D7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7BC1" w:rsidRPr="000D7F2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697BC1" w:rsidRPr="000D7F23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</w:t>
            </w:r>
            <w:r w:rsidR="000D7F23" w:rsidRPr="000D7F23">
              <w:rPr>
                <w:rFonts w:ascii="Times New Roman" w:hAnsi="Times New Roman" w:cs="Times New Roman"/>
                <w:sz w:val="28"/>
                <w:szCs w:val="28"/>
              </w:rPr>
              <w:t>Республики Ингушетия</w:t>
            </w:r>
            <w:r w:rsidR="00697BC1" w:rsidRPr="000D7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7F23" w:rsidRPr="000D7F23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крупные предприятия </w:t>
            </w:r>
            <w:r w:rsidR="00697BC1" w:rsidRPr="000D7F23">
              <w:rPr>
                <w:rFonts w:ascii="Times New Roman" w:hAnsi="Times New Roman" w:cs="Times New Roman"/>
                <w:sz w:val="28"/>
                <w:szCs w:val="28"/>
              </w:rPr>
              <w:t>и организации (включая компании-бенефициары (крупные холдинги или финансово-промышленные группы)</w:t>
            </w:r>
            <w:r w:rsidR="000D7F23" w:rsidRPr="000D7F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CCF1F72" w14:textId="77777777" w:rsidR="00697BC1" w:rsidRPr="000D7F23" w:rsidRDefault="00697BC1" w:rsidP="000D7F23">
            <w:pPr>
              <w:spacing w:after="0" w:line="360" w:lineRule="exact"/>
              <w:ind w:left="1066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A1A0D" w:rsidRPr="00202B84" w14:paraId="5029CA48" w14:textId="77777777" w:rsidTr="00AD2FE4">
        <w:tc>
          <w:tcPr>
            <w:tcW w:w="1129" w:type="dxa"/>
            <w:shd w:val="clear" w:color="auto" w:fill="F2F2F2" w:themeFill="background1" w:themeFillShade="F2"/>
          </w:tcPr>
          <w:p w14:paraId="633CF364" w14:textId="77777777" w:rsidR="00EA1A0D" w:rsidRPr="004823E4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345230E0" w14:textId="77777777" w:rsidR="00EA1A0D" w:rsidRPr="004823E4" w:rsidRDefault="00EA1A0D" w:rsidP="00E35EC9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E35EC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EA1A0D" w:rsidRPr="00202B84" w14:paraId="57342842" w14:textId="77777777" w:rsidTr="00BB0530">
        <w:tc>
          <w:tcPr>
            <w:tcW w:w="10195" w:type="dxa"/>
            <w:gridSpan w:val="2"/>
            <w:shd w:val="clear" w:color="auto" w:fill="auto"/>
          </w:tcPr>
          <w:p w14:paraId="22B00ECA" w14:textId="4752E218" w:rsidR="00A60A0A" w:rsidRPr="00000883" w:rsidRDefault="00327E43" w:rsidP="00000883">
            <w:pPr>
              <w:suppressAutoHyphens w:val="0"/>
              <w:spacing w:line="3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E43">
              <w:rPr>
                <w:rFonts w:ascii="Times New Roman" w:hAnsi="Times New Roman"/>
                <w:sz w:val="28"/>
                <w:szCs w:val="28"/>
              </w:rPr>
              <w:t>Аварии и несчастные случаи со смертельн</w:t>
            </w:r>
            <w:r w:rsidR="007872FC">
              <w:rPr>
                <w:rFonts w:ascii="Times New Roman" w:hAnsi="Times New Roman"/>
                <w:sz w:val="28"/>
                <w:szCs w:val="28"/>
              </w:rPr>
              <w:t>ым исходом, групповые несчастные</w:t>
            </w:r>
            <w:r w:rsidRPr="00327E43">
              <w:rPr>
                <w:rFonts w:ascii="Times New Roman" w:hAnsi="Times New Roman"/>
                <w:sz w:val="28"/>
                <w:szCs w:val="28"/>
              </w:rPr>
              <w:t xml:space="preserve"> случаи за период текущего года и соответствующий период предыдущего года отсутствуют.</w:t>
            </w:r>
          </w:p>
        </w:tc>
      </w:tr>
      <w:tr w:rsidR="00EA1A0D" w:rsidRPr="00202B84" w14:paraId="232F9AA3" w14:textId="77777777" w:rsidTr="00AD2FE4">
        <w:tc>
          <w:tcPr>
            <w:tcW w:w="1129" w:type="dxa"/>
            <w:shd w:val="clear" w:color="auto" w:fill="F2F2F2" w:themeFill="background1" w:themeFillShade="F2"/>
          </w:tcPr>
          <w:p w14:paraId="06F953C2" w14:textId="77777777" w:rsidR="00EA1A0D" w:rsidRPr="004823E4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260EDC8B" w14:textId="77777777" w:rsidR="00EA1A0D" w:rsidRPr="004823E4" w:rsidRDefault="000D247F" w:rsidP="000D247F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EA1A0D" w:rsidRPr="0096739B" w14:paraId="00C1B02C" w14:textId="77777777" w:rsidTr="00BB0530">
        <w:tc>
          <w:tcPr>
            <w:tcW w:w="10195" w:type="dxa"/>
            <w:gridSpan w:val="2"/>
            <w:shd w:val="clear" w:color="auto" w:fill="FFFFFF" w:themeFill="background1"/>
          </w:tcPr>
          <w:p w14:paraId="744C2665" w14:textId="77777777" w:rsidR="000D247F" w:rsidRPr="0004476D" w:rsidRDefault="0004476D" w:rsidP="0004476D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A1A0D" w:rsidRPr="0004476D">
              <w:rPr>
                <w:rFonts w:ascii="Times New Roman" w:hAnsi="Times New Roman" w:cs="Times New Roman"/>
                <w:sz w:val="28"/>
                <w:szCs w:val="28"/>
              </w:rPr>
              <w:t>онтрольны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A1A0D" w:rsidRPr="0004476D">
              <w:rPr>
                <w:rFonts w:ascii="Times New Roman" w:hAnsi="Times New Roman" w:cs="Times New Roman"/>
                <w:sz w:val="28"/>
                <w:szCs w:val="28"/>
              </w:rPr>
              <w:t xml:space="preserve"> (надзорны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A1A0D" w:rsidRPr="0004476D">
              <w:rPr>
                <w:rFonts w:ascii="Times New Roman" w:hAnsi="Times New Roman" w:cs="Times New Roman"/>
                <w:sz w:val="28"/>
                <w:szCs w:val="28"/>
              </w:rPr>
              <w:t xml:space="preserve">) мероприятия,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проводились.</w:t>
            </w:r>
          </w:p>
          <w:p w14:paraId="2869DFF6" w14:textId="77777777" w:rsidR="00AF75E5" w:rsidRPr="0096739B" w:rsidRDefault="00AF75E5" w:rsidP="0004476D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</w:p>
        </w:tc>
      </w:tr>
      <w:tr w:rsidR="00AF75E5" w:rsidRPr="00DA0DF6" w14:paraId="6F2C56F7" w14:textId="77777777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14:paraId="21902642" w14:textId="77777777" w:rsidR="00AF75E5" w:rsidRPr="00DA0DF6" w:rsidRDefault="00AF75E5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32187424" w14:textId="77777777"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14:paraId="142BBCF1" w14:textId="77777777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14:paraId="131127AC" w14:textId="28EF973B" w:rsidR="00AF75E5" w:rsidRPr="003A4A36" w:rsidRDefault="00BC5117" w:rsidP="007A3B0D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C5117">
              <w:rPr>
                <w:rFonts w:ascii="Times New Roman" w:hAnsi="Times New Roman" w:cs="Times New Roman"/>
                <w:sz w:val="28"/>
                <w:szCs w:val="28"/>
              </w:rPr>
              <w:t>Информация о техническом состоянии поднадзорных объектов: общее состояние, износ оборудования составляет 70%. Техническое состояние объектов удовлетворительное.</w:t>
            </w:r>
          </w:p>
        </w:tc>
      </w:tr>
    </w:tbl>
    <w:p w14:paraId="6CFC19A7" w14:textId="77777777" w:rsidR="00AF75E5" w:rsidRDefault="00AF75E5" w:rsidP="00EA1A0D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EA1A0D" w:rsidRPr="00CB2E17" w14:paraId="1A250B7C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1E710D09" w14:textId="77777777"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720DE55D" w14:textId="77777777" w:rsidR="00EA1A0D" w:rsidRPr="004823E4" w:rsidRDefault="00EA1A0D" w:rsidP="00EA1A0D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Надзор за взрывопожароопасными объектами хранения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br/>
              <w:t>и переработки растительного сырья</w:t>
            </w:r>
          </w:p>
        </w:tc>
      </w:tr>
      <w:tr w:rsidR="00EA1A0D" w:rsidRPr="00933938" w14:paraId="34A59E59" w14:textId="77777777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1A3660B3" w14:textId="77777777"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332885E6" w14:textId="77777777"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14:paraId="57C284BB" w14:textId="77777777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54464914" w14:textId="0BF1E6E0" w:rsidR="00EA1A0D" w:rsidRPr="000D49A8" w:rsidRDefault="00EA1A0D" w:rsidP="002445DB">
            <w:pPr>
              <w:spacing w:after="0"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23E4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E65D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, эксплуатирующих </w:t>
            </w:r>
            <w:r w:rsidR="00E65D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ОПО, в том числе:</w:t>
            </w:r>
          </w:p>
          <w:p w14:paraId="276E64A0" w14:textId="69519B55" w:rsidR="00EA1A0D" w:rsidRPr="000D49A8" w:rsidRDefault="00EA1A0D" w:rsidP="00B76523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 класса опасности –</w:t>
            </w:r>
            <w:r w:rsidR="00CB23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65D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5117183A" w14:textId="7AC0FDB1" w:rsidR="00EA1A0D" w:rsidRDefault="00EA1A0D" w:rsidP="00B76523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II класса опасности –</w:t>
            </w:r>
            <w:r w:rsidR="00CB23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65D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7E095B8F" w14:textId="58D16C21" w:rsidR="00EA1A0D" w:rsidRPr="00722F03" w:rsidRDefault="00EA1A0D" w:rsidP="00B76523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</w:t>
            </w:r>
            <w:r w:rsidR="00CB23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65D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2;</w:t>
            </w:r>
          </w:p>
          <w:p w14:paraId="480A6BC5" w14:textId="752E1F80" w:rsidR="00EA1A0D" w:rsidRDefault="00EA1A0D" w:rsidP="00B76523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</w:t>
            </w:r>
            <w:r w:rsidR="00CB23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65DE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  <w:p w14:paraId="52D530EB" w14:textId="77777777" w:rsidR="00EA1A0D" w:rsidRPr="009C0995" w:rsidRDefault="00EA1A0D" w:rsidP="00B76523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A1A0D" w:rsidRPr="00933938" w14:paraId="46CB8499" w14:textId="77777777" w:rsidTr="00AD2FE4">
        <w:tc>
          <w:tcPr>
            <w:tcW w:w="10195" w:type="dxa"/>
            <w:gridSpan w:val="2"/>
            <w:tcBorders>
              <w:top w:val="nil"/>
            </w:tcBorders>
          </w:tcPr>
          <w:p w14:paraId="2470AB30" w14:textId="4F7BDFCB" w:rsidR="00E35EC9" w:rsidRPr="002445DB" w:rsidRDefault="00EA1A0D" w:rsidP="00244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45D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15C74" w:rsidRPr="002445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445DB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proofErr w:type="gramStart"/>
            <w:r w:rsidR="002445DB" w:rsidRPr="002445DB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proofErr w:type="gramEnd"/>
            <w:r w:rsidR="002445DB" w:rsidRPr="002445DB">
              <w:rPr>
                <w:rFonts w:ascii="Times New Roman" w:hAnsi="Times New Roman" w:cs="Times New Roman"/>
                <w:sz w:val="28"/>
                <w:szCs w:val="28"/>
              </w:rPr>
              <w:t>а территории Республики Ингушетия крупные поднадзорные</w:t>
            </w:r>
            <w:r w:rsidRPr="002445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45DB" w:rsidRPr="002445DB">
              <w:rPr>
                <w:rFonts w:ascii="Times New Roman" w:hAnsi="Times New Roman" w:cs="Times New Roman"/>
                <w:sz w:val="28"/>
                <w:szCs w:val="28"/>
              </w:rPr>
              <w:t>организации, эксплуатирующие объекты хранения и переработки растительного сырья отсутствуют.</w:t>
            </w:r>
          </w:p>
          <w:p w14:paraId="11641021" w14:textId="77777777" w:rsidR="00E35EC9" w:rsidRPr="00E35EC9" w:rsidRDefault="00E35EC9" w:rsidP="00E35EC9">
            <w:pPr>
              <w:spacing w:after="0" w:line="360" w:lineRule="exact"/>
              <w:ind w:left="1066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</w:p>
        </w:tc>
      </w:tr>
      <w:tr w:rsidR="00EA1A0D" w:rsidRPr="00202B84" w14:paraId="2B37C7E3" w14:textId="77777777" w:rsidTr="00AD2FE4">
        <w:tc>
          <w:tcPr>
            <w:tcW w:w="1129" w:type="dxa"/>
            <w:shd w:val="clear" w:color="auto" w:fill="F2F2F2" w:themeFill="background1" w:themeFillShade="F2"/>
          </w:tcPr>
          <w:p w14:paraId="08AACDC8" w14:textId="77777777" w:rsidR="00EA1A0D" w:rsidRPr="004823E4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1BA53039" w14:textId="77777777" w:rsidR="00EA1A0D" w:rsidRPr="004823E4" w:rsidRDefault="00EA1A0D" w:rsidP="00B76523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E35EC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EA1A0D" w:rsidRPr="00202B84" w14:paraId="3AC3E342" w14:textId="77777777" w:rsidTr="00910097">
        <w:trPr>
          <w:trHeight w:val="1384"/>
        </w:trPr>
        <w:tc>
          <w:tcPr>
            <w:tcW w:w="10195" w:type="dxa"/>
            <w:gridSpan w:val="2"/>
            <w:shd w:val="clear" w:color="auto" w:fill="auto"/>
          </w:tcPr>
          <w:p w14:paraId="0119183F" w14:textId="18F3FA39" w:rsidR="003024BF" w:rsidRPr="00910097" w:rsidRDefault="00E65DEF" w:rsidP="00910097">
            <w:pPr>
              <w:suppressAutoHyphens w:val="0"/>
              <w:spacing w:line="3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5DEF">
              <w:rPr>
                <w:rFonts w:ascii="Times New Roman" w:hAnsi="Times New Roman"/>
                <w:sz w:val="28"/>
                <w:szCs w:val="28"/>
              </w:rPr>
              <w:t>Аварии и несчастные случаи со смертельн</w:t>
            </w:r>
            <w:r w:rsidR="00D51DAC">
              <w:rPr>
                <w:rFonts w:ascii="Times New Roman" w:hAnsi="Times New Roman"/>
                <w:sz w:val="28"/>
                <w:szCs w:val="28"/>
              </w:rPr>
              <w:t>ым исходом, групповые несчастные</w:t>
            </w:r>
            <w:r w:rsidRPr="00E65DEF">
              <w:rPr>
                <w:rFonts w:ascii="Times New Roman" w:hAnsi="Times New Roman"/>
                <w:sz w:val="28"/>
                <w:szCs w:val="28"/>
              </w:rPr>
              <w:t xml:space="preserve"> случаи за период текущего года и соответствующий период предыдущего года отсутствуют.</w:t>
            </w:r>
          </w:p>
        </w:tc>
      </w:tr>
      <w:tr w:rsidR="00EA1A0D" w:rsidRPr="00202B84" w14:paraId="2DF4D049" w14:textId="77777777" w:rsidTr="00AD2FE4">
        <w:tc>
          <w:tcPr>
            <w:tcW w:w="1129" w:type="dxa"/>
            <w:shd w:val="clear" w:color="auto" w:fill="F2F2F2" w:themeFill="background1" w:themeFillShade="F2"/>
          </w:tcPr>
          <w:p w14:paraId="07F22190" w14:textId="77777777" w:rsidR="00EA1A0D" w:rsidRPr="004823E4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6EFE544C" w14:textId="77777777" w:rsidR="00EA1A0D" w:rsidRPr="004823E4" w:rsidRDefault="000D247F" w:rsidP="004823E4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 результатах контрольной (надзорной) деятельности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br/>
              <w:t>в отношении крупных поднадзорных объектов</w:t>
            </w:r>
          </w:p>
        </w:tc>
      </w:tr>
      <w:tr w:rsidR="00EA1A0D" w:rsidRPr="0096739B" w14:paraId="7C181D63" w14:textId="77777777" w:rsidTr="00BB0530">
        <w:tc>
          <w:tcPr>
            <w:tcW w:w="10195" w:type="dxa"/>
            <w:gridSpan w:val="2"/>
            <w:shd w:val="clear" w:color="auto" w:fill="FFFFFF" w:themeFill="background1"/>
          </w:tcPr>
          <w:p w14:paraId="23E750EB" w14:textId="0FAE9D00" w:rsidR="00EA1A0D" w:rsidRPr="003E35C9" w:rsidRDefault="00E65DEF" w:rsidP="00E65DEF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A1A0D" w:rsidRPr="00E65DEF">
              <w:rPr>
                <w:rFonts w:ascii="Times New Roman" w:hAnsi="Times New Roman" w:cs="Times New Roman"/>
                <w:sz w:val="28"/>
                <w:szCs w:val="28"/>
              </w:rPr>
              <w:t>онтрольны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A1A0D" w:rsidRPr="00E65DEF">
              <w:rPr>
                <w:rFonts w:ascii="Times New Roman" w:hAnsi="Times New Roman" w:cs="Times New Roman"/>
                <w:sz w:val="28"/>
                <w:szCs w:val="28"/>
              </w:rPr>
              <w:t xml:space="preserve"> (надзорны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A1A0D" w:rsidRPr="00E65DEF">
              <w:rPr>
                <w:rFonts w:ascii="Times New Roman" w:hAnsi="Times New Roman" w:cs="Times New Roman"/>
                <w:sz w:val="28"/>
                <w:szCs w:val="28"/>
              </w:rPr>
              <w:t xml:space="preserve">) мероприятия,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EA1A0D" w:rsidRPr="00E65DEF">
              <w:rPr>
                <w:rFonts w:ascii="Times New Roman" w:hAnsi="Times New Roman" w:cs="Times New Roman"/>
                <w:sz w:val="28"/>
                <w:szCs w:val="28"/>
              </w:rPr>
              <w:t>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одились.</w:t>
            </w:r>
          </w:p>
        </w:tc>
      </w:tr>
      <w:tr w:rsidR="00AF75E5" w:rsidRPr="00DA0DF6" w14:paraId="5BE8F72F" w14:textId="77777777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14:paraId="442C4CE2" w14:textId="77777777" w:rsidR="00AF75E5" w:rsidRPr="00DA0DF6" w:rsidRDefault="00AF75E5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14:paraId="728E65EC" w14:textId="77777777"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14:paraId="57BD17B6" w14:textId="77777777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14:paraId="135FA802" w14:textId="0E9EC9D8" w:rsidR="00AF75E5" w:rsidRPr="003A4A36" w:rsidRDefault="00882556" w:rsidP="007A3B0D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882556">
              <w:rPr>
                <w:rFonts w:ascii="Times New Roman" w:hAnsi="Times New Roman" w:cs="Times New Roman"/>
                <w:sz w:val="28"/>
                <w:szCs w:val="28"/>
              </w:rPr>
              <w:t>Информация о техническом состоянии поднадзорных объектов: общее состояние, износ оборудования составляет 5%. Техническое состояние объектов хорошее.</w:t>
            </w:r>
          </w:p>
        </w:tc>
      </w:tr>
    </w:tbl>
    <w:p w14:paraId="0C4389CC" w14:textId="77777777" w:rsidR="00AF75E5" w:rsidRDefault="00AF75E5" w:rsidP="00EA1A0D">
      <w:pPr>
        <w:spacing w:after="0"/>
        <w:rPr>
          <w:sz w:val="16"/>
          <w:szCs w:val="16"/>
        </w:rPr>
      </w:pPr>
    </w:p>
    <w:p w14:paraId="160A0112" w14:textId="77777777" w:rsidR="00304235" w:rsidRDefault="00304235" w:rsidP="00EA1A0D">
      <w:pPr>
        <w:spacing w:after="0"/>
        <w:rPr>
          <w:sz w:val="16"/>
          <w:szCs w:val="16"/>
        </w:rPr>
      </w:pPr>
    </w:p>
    <w:p w14:paraId="18D7DE97" w14:textId="77777777" w:rsidR="00304235" w:rsidRDefault="00304235" w:rsidP="00EA1A0D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10263" w:type="dxa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  <w:gridCol w:w="68"/>
      </w:tblGrid>
      <w:tr w:rsidR="00EA1A0D" w:rsidRPr="00CB2E17" w14:paraId="0CBE754D" w14:textId="77777777" w:rsidTr="00CC331C">
        <w:tc>
          <w:tcPr>
            <w:tcW w:w="1129" w:type="dxa"/>
            <w:shd w:val="clear" w:color="auto" w:fill="DBE5F1" w:themeFill="accent1" w:themeFillTint="33"/>
          </w:tcPr>
          <w:p w14:paraId="2C831289" w14:textId="77777777"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</w:p>
        </w:tc>
        <w:tc>
          <w:tcPr>
            <w:tcW w:w="9134" w:type="dxa"/>
            <w:gridSpan w:val="2"/>
            <w:shd w:val="clear" w:color="auto" w:fill="DBE5F1" w:themeFill="accent1" w:themeFillTint="33"/>
          </w:tcPr>
          <w:p w14:paraId="3B6AD6C7" w14:textId="77777777" w:rsidR="00EA1A0D" w:rsidRPr="004823E4" w:rsidRDefault="00915C74" w:rsidP="00B76523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опасными производственными объектами оборонно-промышленного комплекса</w:t>
            </w:r>
          </w:p>
        </w:tc>
      </w:tr>
      <w:tr w:rsidR="00EA1A0D" w:rsidRPr="00933938" w14:paraId="56408C7A" w14:textId="77777777" w:rsidTr="00CC331C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01A6B8C2" w14:textId="77777777"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134" w:type="dxa"/>
            <w:gridSpan w:val="2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740A9D46" w14:textId="77777777"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14:paraId="65EADC9C" w14:textId="77777777" w:rsidTr="00CC331C">
        <w:tc>
          <w:tcPr>
            <w:tcW w:w="10263" w:type="dxa"/>
            <w:gridSpan w:val="3"/>
            <w:tcBorders>
              <w:bottom w:val="nil"/>
            </w:tcBorders>
            <w:shd w:val="clear" w:color="auto" w:fill="FFFFFF" w:themeFill="background1"/>
          </w:tcPr>
          <w:p w14:paraId="05FC1645" w14:textId="77777777" w:rsidR="00EA1A0D" w:rsidRDefault="00763838" w:rsidP="00365E2C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838">
              <w:rPr>
                <w:rFonts w:ascii="Times New Roman" w:hAnsi="Times New Roman" w:cs="Times New Roman"/>
                <w:sz w:val="28"/>
                <w:szCs w:val="28"/>
              </w:rPr>
              <w:t>Объекты оборонно-промышленного комплекса на территории Кавказского управления Ростехнадзора отсутствуют.</w:t>
            </w:r>
          </w:p>
          <w:p w14:paraId="509E59E1" w14:textId="758838E8" w:rsidR="00763838" w:rsidRPr="00763838" w:rsidRDefault="00763838" w:rsidP="00763838">
            <w:pPr>
              <w:spacing w:after="0" w:line="360" w:lineRule="exact"/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A0D" w:rsidRPr="00CB2E17" w14:paraId="188307D2" w14:textId="77777777" w:rsidTr="00CC331C">
        <w:trPr>
          <w:gridAfter w:val="1"/>
          <w:wAfter w:w="68" w:type="dxa"/>
        </w:trPr>
        <w:tc>
          <w:tcPr>
            <w:tcW w:w="1129" w:type="dxa"/>
            <w:shd w:val="clear" w:color="auto" w:fill="DBE5F1" w:themeFill="accent1" w:themeFillTint="33"/>
          </w:tcPr>
          <w:p w14:paraId="2D394B9C" w14:textId="77777777"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0A16673B" w14:textId="77777777" w:rsidR="00EA1A0D" w:rsidRPr="004823E4" w:rsidRDefault="003A31BF" w:rsidP="00B76523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объектами металлургической промышленности</w:t>
            </w:r>
          </w:p>
        </w:tc>
      </w:tr>
      <w:tr w:rsidR="00EA1A0D" w:rsidRPr="00933938" w14:paraId="5023F19D" w14:textId="77777777" w:rsidTr="00CC331C">
        <w:trPr>
          <w:gridAfter w:val="1"/>
          <w:wAfter w:w="68" w:type="dxa"/>
        </w:trPr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75CFBE68" w14:textId="77777777"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14:paraId="3DC881AF" w14:textId="77777777"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14:paraId="1826C3DB" w14:textId="77777777" w:rsidTr="00CC331C">
        <w:trPr>
          <w:gridAfter w:val="1"/>
          <w:wAfter w:w="68" w:type="dxa"/>
        </w:trPr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4309A512" w14:textId="722898D2" w:rsidR="00EA1A0D" w:rsidRPr="00865EAE" w:rsidRDefault="00EA1A0D" w:rsidP="00865EAE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823E4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5EAE" w:rsidRPr="00865EAE">
              <w:rPr>
                <w:rFonts w:ascii="Times New Roman" w:hAnsi="Times New Roman" w:cs="Times New Roman"/>
                <w:sz w:val="28"/>
                <w:szCs w:val="28"/>
              </w:rPr>
              <w:t>Объекты металлургической пр</w:t>
            </w:r>
            <w:r w:rsidR="00865EAE">
              <w:rPr>
                <w:rFonts w:ascii="Times New Roman" w:hAnsi="Times New Roman" w:cs="Times New Roman"/>
                <w:sz w:val="28"/>
                <w:szCs w:val="28"/>
              </w:rPr>
              <w:t xml:space="preserve">омышленности на территории Республики Ингушетия </w:t>
            </w:r>
            <w:r w:rsidR="00865EAE" w:rsidRPr="00865EAE">
              <w:rPr>
                <w:rFonts w:ascii="Times New Roman" w:hAnsi="Times New Roman" w:cs="Times New Roman"/>
                <w:sz w:val="28"/>
                <w:szCs w:val="28"/>
              </w:rPr>
              <w:t>отсутствуют.</w:t>
            </w:r>
          </w:p>
          <w:p w14:paraId="640E6ADE" w14:textId="77777777" w:rsidR="00EA1A0D" w:rsidRPr="009C0995" w:rsidRDefault="00EA1A0D" w:rsidP="00B76523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28EA046A" w14:textId="77777777" w:rsidR="00EA1A0D" w:rsidRDefault="00EA1A0D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4B811B4" w14:textId="77777777" w:rsidR="00AF75E5" w:rsidRDefault="00AF75E5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148BECE7" w14:textId="77777777" w:rsidR="00AF75E5" w:rsidRDefault="00AF75E5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AA0092" w:rsidRPr="00CB2E17" w14:paraId="3ECF8070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570C0A78" w14:textId="77777777" w:rsidR="00AA0092" w:rsidRPr="00E547E6" w:rsidRDefault="00AA0092" w:rsidP="00915C74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3A31BF"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03FA9269" w14:textId="77777777" w:rsidR="00AA0092" w:rsidRPr="00E547E6" w:rsidRDefault="00AA0092" w:rsidP="003A406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Контрольная (надзорная) деятельность на ОПО</w:t>
            </w:r>
          </w:p>
        </w:tc>
      </w:tr>
      <w:tr w:rsidR="00AA0092" w:rsidRPr="00CB2E17" w14:paraId="2FB80D2B" w14:textId="77777777" w:rsidTr="00BB0530">
        <w:tc>
          <w:tcPr>
            <w:tcW w:w="10195" w:type="dxa"/>
            <w:gridSpan w:val="2"/>
            <w:shd w:val="clear" w:color="auto" w:fill="FFFFFF" w:themeFill="background1"/>
          </w:tcPr>
          <w:p w14:paraId="397F2EAA" w14:textId="77777777" w:rsidR="00AA0092" w:rsidRPr="00AA0092" w:rsidRDefault="00AA0092" w:rsidP="00AA0092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tbl>
            <w:tblPr>
              <w:tblStyle w:val="10"/>
              <w:tblW w:w="9918" w:type="dxa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30"/>
              <w:gridCol w:w="4661"/>
              <w:gridCol w:w="1142"/>
              <w:gridCol w:w="1155"/>
              <w:gridCol w:w="1155"/>
              <w:gridCol w:w="1175"/>
            </w:tblGrid>
            <w:tr w:rsidR="003475C2" w:rsidRPr="000E076F" w14:paraId="2F711906" w14:textId="77777777" w:rsidTr="003475C2">
              <w:trPr>
                <w:trHeight w:val="738"/>
                <w:tblCellSpacing w:w="20" w:type="dxa"/>
              </w:trPr>
              <w:tc>
                <w:tcPr>
                  <w:tcW w:w="567" w:type="dxa"/>
                  <w:vAlign w:val="center"/>
                </w:tcPr>
                <w:p w14:paraId="5F2E11C3" w14:textId="77777777" w:rsidR="003475C2" w:rsidRPr="000E076F" w:rsidRDefault="003475C2" w:rsidP="0095359D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4815" w:type="dxa"/>
                  <w:vAlign w:val="center"/>
                </w:tcPr>
                <w:p w14:paraId="056C5629" w14:textId="77777777" w:rsidR="003475C2" w:rsidRPr="000E076F" w:rsidRDefault="003475C2" w:rsidP="0095359D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1134" w:type="dxa"/>
                  <w:vAlign w:val="center"/>
                </w:tcPr>
                <w:p w14:paraId="28322116" w14:textId="5021CD7B" w:rsidR="003475C2" w:rsidRPr="000E076F" w:rsidRDefault="003475C2" w:rsidP="0095359D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262D0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1F38E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34" w:type="dxa"/>
                  <w:vAlign w:val="center"/>
                </w:tcPr>
                <w:p w14:paraId="262C19B1" w14:textId="6D9511E4" w:rsidR="003475C2" w:rsidRPr="000E076F" w:rsidRDefault="003475C2" w:rsidP="0095359D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262D0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1F38E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34" w:type="dxa"/>
                </w:tcPr>
                <w:p w14:paraId="04E266D5" w14:textId="62669660" w:rsidR="003475C2" w:rsidRPr="000E076F" w:rsidRDefault="00D7707F" w:rsidP="0095359D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050EC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3475C2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мес. 202</w:t>
                  </w:r>
                  <w:r w:rsidR="00050EC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1F38E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3475C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34" w:type="dxa"/>
                </w:tcPr>
                <w:p w14:paraId="7C8FB073" w14:textId="6D497615" w:rsidR="003475C2" w:rsidRPr="000E076F" w:rsidRDefault="00D7707F" w:rsidP="0095359D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050EC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3475C2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мес. 20</w:t>
                  </w:r>
                  <w:r w:rsidR="00050EC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23</w:t>
                  </w:r>
                  <w:r w:rsidR="001F38E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3475C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</w:tr>
            <w:tr w:rsidR="003475C2" w:rsidRPr="000E076F" w14:paraId="22F6D8C3" w14:textId="77777777" w:rsidTr="003475C2">
              <w:trPr>
                <w:trHeight w:val="653"/>
                <w:tblCellSpacing w:w="20" w:type="dxa"/>
              </w:trPr>
              <w:tc>
                <w:tcPr>
                  <w:tcW w:w="567" w:type="dxa"/>
                </w:tcPr>
                <w:p w14:paraId="20D9CEBA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815" w:type="dxa"/>
                </w:tcPr>
                <w:p w14:paraId="5EDC7D5A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Общее количество контрольных (надзорных) мероприятий и контрольных действий, всего, из них:</w:t>
                  </w:r>
                </w:p>
              </w:tc>
              <w:tc>
                <w:tcPr>
                  <w:tcW w:w="1134" w:type="dxa"/>
                </w:tcPr>
                <w:p w14:paraId="4BC1BFFC" w14:textId="0ADC4454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1134" w:type="dxa"/>
                </w:tcPr>
                <w:p w14:paraId="62EEFBAA" w14:textId="1DDBD744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14:paraId="05398FCA" w14:textId="54991BC7" w:rsidR="003475C2" w:rsidRPr="000E076F" w:rsidRDefault="00D7707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14:paraId="0C4DE27F" w14:textId="326207A7" w:rsidR="003475C2" w:rsidRPr="000E076F" w:rsidRDefault="00D7707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3475C2" w:rsidRPr="000E076F" w14:paraId="2ECE5C6D" w14:textId="77777777" w:rsidTr="003475C2">
              <w:trPr>
                <w:tblCellSpacing w:w="20" w:type="dxa"/>
              </w:trPr>
              <w:tc>
                <w:tcPr>
                  <w:tcW w:w="567" w:type="dxa"/>
                </w:tcPr>
                <w:p w14:paraId="72E67446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4815" w:type="dxa"/>
                </w:tcPr>
                <w:p w14:paraId="0E078D8E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плановые проверки</w:t>
                  </w:r>
                </w:p>
              </w:tc>
              <w:tc>
                <w:tcPr>
                  <w:tcW w:w="1134" w:type="dxa"/>
                </w:tcPr>
                <w:p w14:paraId="52CE3842" w14:textId="3F35FE97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134" w:type="dxa"/>
                </w:tcPr>
                <w:p w14:paraId="4C51143E" w14:textId="15DE1429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14:paraId="5D826750" w14:textId="56AF48B3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14:paraId="6EC24B44" w14:textId="3A0B2C9A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3475C2" w:rsidRPr="000E076F" w14:paraId="40911396" w14:textId="77777777" w:rsidTr="003475C2">
              <w:trPr>
                <w:tblCellSpacing w:w="20" w:type="dxa"/>
              </w:trPr>
              <w:tc>
                <w:tcPr>
                  <w:tcW w:w="567" w:type="dxa"/>
                </w:tcPr>
                <w:p w14:paraId="3DBC8AA7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4815" w:type="dxa"/>
                </w:tcPr>
                <w:p w14:paraId="05200655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внеплановые проверки</w:t>
                  </w:r>
                </w:p>
              </w:tc>
              <w:tc>
                <w:tcPr>
                  <w:tcW w:w="1134" w:type="dxa"/>
                </w:tcPr>
                <w:p w14:paraId="389FA04E" w14:textId="1574C9EA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134" w:type="dxa"/>
                </w:tcPr>
                <w:p w14:paraId="5ED5975E" w14:textId="03B8352D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14:paraId="431CD27B" w14:textId="6BFCF977" w:rsidR="003475C2" w:rsidRPr="000E076F" w:rsidRDefault="00D7707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14:paraId="43C390A6" w14:textId="75CC5420" w:rsidR="003475C2" w:rsidRPr="000E076F" w:rsidRDefault="00D7707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3475C2" w:rsidRPr="000E076F" w14:paraId="592E89C0" w14:textId="77777777" w:rsidTr="003475C2">
              <w:trPr>
                <w:tblCellSpacing w:w="20" w:type="dxa"/>
              </w:trPr>
              <w:tc>
                <w:tcPr>
                  <w:tcW w:w="567" w:type="dxa"/>
                </w:tcPr>
                <w:p w14:paraId="18A92ED2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815" w:type="dxa"/>
                </w:tcPr>
                <w:p w14:paraId="2D75F326" w14:textId="77777777" w:rsidR="003475C2" w:rsidRPr="000E076F" w:rsidRDefault="003475C2" w:rsidP="0095359D">
                  <w:pPr>
                    <w:framePr w:hSpace="180" w:wrap="around" w:vAnchor="text" w:hAnchor="margin" w:y="5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Количество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контрольных действий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проведенных в рамках постоянного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государственного надзора</w:t>
                  </w:r>
                </w:p>
              </w:tc>
              <w:tc>
                <w:tcPr>
                  <w:tcW w:w="1134" w:type="dxa"/>
                </w:tcPr>
                <w:p w14:paraId="20FDCFE0" w14:textId="3C72CE6E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0</w:t>
                  </w:r>
                </w:p>
              </w:tc>
              <w:tc>
                <w:tcPr>
                  <w:tcW w:w="1134" w:type="dxa"/>
                </w:tcPr>
                <w:p w14:paraId="441C7A66" w14:textId="4CDCAF60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13907379" w14:textId="0EA19AE6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27AAA952" w14:textId="710050C0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3475C2" w:rsidRPr="000E076F" w14:paraId="06563377" w14:textId="77777777" w:rsidTr="003475C2">
              <w:trPr>
                <w:tblCellSpacing w:w="20" w:type="dxa"/>
              </w:trPr>
              <w:tc>
                <w:tcPr>
                  <w:tcW w:w="567" w:type="dxa"/>
                </w:tcPr>
                <w:p w14:paraId="69677838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4815" w:type="dxa"/>
                </w:tcPr>
                <w:p w14:paraId="417BE4A5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Выявлено правонарушений, всего</w:t>
                  </w:r>
                </w:p>
              </w:tc>
              <w:tc>
                <w:tcPr>
                  <w:tcW w:w="1134" w:type="dxa"/>
                </w:tcPr>
                <w:p w14:paraId="48FF61C9" w14:textId="1B662330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458</w:t>
                  </w:r>
                </w:p>
              </w:tc>
              <w:tc>
                <w:tcPr>
                  <w:tcW w:w="1134" w:type="dxa"/>
                </w:tcPr>
                <w:p w14:paraId="08573FAE" w14:textId="4940E046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1134" w:type="dxa"/>
                </w:tcPr>
                <w:p w14:paraId="163299A8" w14:textId="1B041A8C" w:rsidR="003475C2" w:rsidRPr="000E076F" w:rsidRDefault="00D7707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1134" w:type="dxa"/>
                </w:tcPr>
                <w:p w14:paraId="2E3D7249" w14:textId="72276D04" w:rsidR="003475C2" w:rsidRPr="000E076F" w:rsidRDefault="00D7707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</w:tr>
            <w:tr w:rsidR="003475C2" w:rsidRPr="000E076F" w14:paraId="5E6EC1E0" w14:textId="77777777" w:rsidTr="003475C2">
              <w:trPr>
                <w:tblCellSpacing w:w="20" w:type="dxa"/>
              </w:trPr>
              <w:tc>
                <w:tcPr>
                  <w:tcW w:w="567" w:type="dxa"/>
                </w:tcPr>
                <w:p w14:paraId="340100A6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815" w:type="dxa"/>
                </w:tcPr>
                <w:p w14:paraId="25829E6C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Общее количество административных наказаний, из них:</w:t>
                  </w:r>
                </w:p>
              </w:tc>
              <w:tc>
                <w:tcPr>
                  <w:tcW w:w="1134" w:type="dxa"/>
                </w:tcPr>
                <w:p w14:paraId="1F045EF7" w14:textId="38609805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1134" w:type="dxa"/>
                </w:tcPr>
                <w:p w14:paraId="05BBF962" w14:textId="58E8B492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14:paraId="175ADB4D" w14:textId="1A326DCE" w:rsidR="003475C2" w:rsidRPr="000E076F" w:rsidRDefault="00D7707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14:paraId="139BE361" w14:textId="0173FD37" w:rsidR="003475C2" w:rsidRPr="000E076F" w:rsidRDefault="00D7707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</w:tr>
            <w:tr w:rsidR="003475C2" w:rsidRPr="000E076F" w14:paraId="578D0EE2" w14:textId="77777777" w:rsidTr="003475C2">
              <w:trPr>
                <w:tblCellSpacing w:w="20" w:type="dxa"/>
              </w:trPr>
              <w:tc>
                <w:tcPr>
                  <w:tcW w:w="567" w:type="dxa"/>
                </w:tcPr>
                <w:p w14:paraId="5A108CB5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4.1</w:t>
                  </w:r>
                </w:p>
              </w:tc>
              <w:tc>
                <w:tcPr>
                  <w:tcW w:w="4815" w:type="dxa"/>
                </w:tcPr>
                <w:p w14:paraId="47F2EFE5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административное приостановление деятельности</w:t>
                  </w:r>
                </w:p>
              </w:tc>
              <w:tc>
                <w:tcPr>
                  <w:tcW w:w="1134" w:type="dxa"/>
                </w:tcPr>
                <w:p w14:paraId="4DE9EC7F" w14:textId="6CB4B867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14:paraId="2222A8D8" w14:textId="72642864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14:paraId="26B41EBE" w14:textId="50D7D89B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14:paraId="670C224F" w14:textId="172F429C" w:rsidR="003475C2" w:rsidRPr="000E076F" w:rsidRDefault="00D7707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3475C2" w:rsidRPr="000E076F" w14:paraId="6F4FCE43" w14:textId="77777777" w:rsidTr="003475C2">
              <w:trPr>
                <w:tblCellSpacing w:w="20" w:type="dxa"/>
              </w:trPr>
              <w:tc>
                <w:tcPr>
                  <w:tcW w:w="567" w:type="dxa"/>
                </w:tcPr>
                <w:p w14:paraId="5980DA4D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4.2</w:t>
                  </w:r>
                </w:p>
              </w:tc>
              <w:tc>
                <w:tcPr>
                  <w:tcW w:w="4815" w:type="dxa"/>
                </w:tcPr>
                <w:p w14:paraId="3F43B2E2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предупреждение</w:t>
                  </w:r>
                </w:p>
              </w:tc>
              <w:tc>
                <w:tcPr>
                  <w:tcW w:w="1134" w:type="dxa"/>
                </w:tcPr>
                <w:p w14:paraId="23326C0F" w14:textId="6C133749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60683AC3" w14:textId="076E7EFD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19A33757" w14:textId="039D90CC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258EB8AF" w14:textId="6DD0A3D8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3475C2" w:rsidRPr="000E076F" w14:paraId="7BFF1CCF" w14:textId="77777777" w:rsidTr="003475C2">
              <w:trPr>
                <w:tblCellSpacing w:w="20" w:type="dxa"/>
              </w:trPr>
              <w:tc>
                <w:tcPr>
                  <w:tcW w:w="567" w:type="dxa"/>
                </w:tcPr>
                <w:p w14:paraId="63A8E57C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4.3</w:t>
                  </w:r>
                </w:p>
              </w:tc>
              <w:tc>
                <w:tcPr>
                  <w:tcW w:w="4815" w:type="dxa"/>
                </w:tcPr>
                <w:p w14:paraId="6178BDB5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административный штраф</w:t>
                  </w:r>
                </w:p>
              </w:tc>
              <w:tc>
                <w:tcPr>
                  <w:tcW w:w="1134" w:type="dxa"/>
                </w:tcPr>
                <w:p w14:paraId="7012A5AA" w14:textId="383CCCB4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134" w:type="dxa"/>
                </w:tcPr>
                <w:p w14:paraId="166A4D97" w14:textId="350A70B9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14:paraId="072F63D0" w14:textId="111F486F" w:rsidR="003475C2" w:rsidRPr="000E076F" w:rsidRDefault="00D7707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14:paraId="4014E0C1" w14:textId="29EBE31B" w:rsidR="003475C2" w:rsidRPr="000E076F" w:rsidRDefault="00D7707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3475C2" w:rsidRPr="000E076F" w14:paraId="0B1C2DCE" w14:textId="77777777" w:rsidTr="003475C2">
              <w:trPr>
                <w:tblCellSpacing w:w="20" w:type="dxa"/>
              </w:trPr>
              <w:tc>
                <w:tcPr>
                  <w:tcW w:w="567" w:type="dxa"/>
                </w:tcPr>
                <w:p w14:paraId="05012318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815" w:type="dxa"/>
                </w:tcPr>
                <w:p w14:paraId="17AC06CB" w14:textId="77777777" w:rsidR="003475C2" w:rsidRPr="000E076F" w:rsidRDefault="003475C2" w:rsidP="0095359D">
                  <w:pPr>
                    <w:framePr w:hSpace="180" w:wrap="around" w:vAnchor="text" w:hAnchor="margin" w:y="50"/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Общая сумма наложенных административных штрафов (тыс. руб.)</w:t>
                  </w:r>
                </w:p>
              </w:tc>
              <w:tc>
                <w:tcPr>
                  <w:tcW w:w="1134" w:type="dxa"/>
                </w:tcPr>
                <w:p w14:paraId="3D8D60A1" w14:textId="0F85DF7F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1880</w:t>
                  </w:r>
                </w:p>
              </w:tc>
              <w:tc>
                <w:tcPr>
                  <w:tcW w:w="1134" w:type="dxa"/>
                </w:tcPr>
                <w:p w14:paraId="73C0D3E1" w14:textId="6C93479D" w:rsidR="003475C2" w:rsidRPr="000E076F" w:rsidRDefault="00262D0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380</w:t>
                  </w:r>
                </w:p>
              </w:tc>
              <w:tc>
                <w:tcPr>
                  <w:tcW w:w="1134" w:type="dxa"/>
                </w:tcPr>
                <w:p w14:paraId="478D654F" w14:textId="782A9433" w:rsidR="003475C2" w:rsidRPr="000E076F" w:rsidRDefault="00D7707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="00262D0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134" w:type="dxa"/>
                </w:tcPr>
                <w:p w14:paraId="16746A3C" w14:textId="768DB08E" w:rsidR="003475C2" w:rsidRPr="000E076F" w:rsidRDefault="00D7707F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650</w:t>
                  </w:r>
                </w:p>
              </w:tc>
            </w:tr>
          </w:tbl>
          <w:p w14:paraId="0DF94AD2" w14:textId="255C50B5" w:rsidR="00AA0092" w:rsidRPr="009C0995" w:rsidRDefault="00AA0092" w:rsidP="00800015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14:paraId="42DDEAE9" w14:textId="77777777" w:rsidR="00AA0092" w:rsidRDefault="00AA0092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2C470E" w:rsidRPr="00CB2E17" w14:paraId="689AACC2" w14:textId="77777777" w:rsidTr="002C470E">
        <w:tc>
          <w:tcPr>
            <w:tcW w:w="1129" w:type="dxa"/>
            <w:shd w:val="clear" w:color="auto" w:fill="DBE5F1" w:themeFill="accent1" w:themeFillTint="33"/>
          </w:tcPr>
          <w:p w14:paraId="5689C0A3" w14:textId="77777777" w:rsidR="002C470E" w:rsidRPr="004823E4" w:rsidRDefault="002C470E" w:rsidP="002C470E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7DB01ECD" w14:textId="77777777" w:rsidR="002C470E" w:rsidRPr="004823E4" w:rsidRDefault="002C470E" w:rsidP="002C470E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Применение индикаторов риска нарушений обязательных требований</w:t>
            </w:r>
          </w:p>
        </w:tc>
      </w:tr>
      <w:tr w:rsidR="004C7266" w:rsidRPr="00933938" w14:paraId="152D03CF" w14:textId="77777777" w:rsidTr="0027798B">
        <w:trPr>
          <w:trHeight w:val="3245"/>
        </w:trPr>
        <w:tc>
          <w:tcPr>
            <w:tcW w:w="10195" w:type="dxa"/>
            <w:gridSpan w:val="2"/>
            <w:tcBorders>
              <w:bottom w:val="dotted" w:sz="4" w:space="0" w:color="0070C0"/>
            </w:tcBorders>
            <w:shd w:val="clear" w:color="auto" w:fill="auto"/>
          </w:tcPr>
          <w:p w14:paraId="10E28C49" w14:textId="77777777" w:rsidR="004C7266" w:rsidRDefault="004C7266" w:rsidP="002C470E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2035"/>
              <w:gridCol w:w="1782"/>
              <w:gridCol w:w="2099"/>
              <w:gridCol w:w="2118"/>
              <w:gridCol w:w="1935"/>
            </w:tblGrid>
            <w:tr w:rsidR="004C7266" w:rsidRPr="004C7266" w14:paraId="4BAE694C" w14:textId="77777777" w:rsidTr="00F2171B">
              <w:trPr>
                <w:trHeight w:val="900"/>
              </w:trPr>
              <w:tc>
                <w:tcPr>
                  <w:tcW w:w="3700" w:type="dxa"/>
                  <w:hideMark/>
                </w:tcPr>
                <w:p w14:paraId="5E2C7F05" w14:textId="77777777" w:rsidR="004C7266" w:rsidRPr="004C7266" w:rsidRDefault="004C7266" w:rsidP="0095359D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Наименование индикатора риска</w:t>
                  </w:r>
                </w:p>
              </w:tc>
              <w:tc>
                <w:tcPr>
                  <w:tcW w:w="3120" w:type="dxa"/>
                  <w:hideMark/>
                </w:tcPr>
                <w:p w14:paraId="6C11CCFD" w14:textId="77777777" w:rsidR="004C7266" w:rsidRPr="004C7266" w:rsidRDefault="004C7266" w:rsidP="0095359D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Количество выявленных индикаторов риска</w:t>
                  </w:r>
                </w:p>
              </w:tc>
              <w:tc>
                <w:tcPr>
                  <w:tcW w:w="4020" w:type="dxa"/>
                  <w:hideMark/>
                </w:tcPr>
                <w:p w14:paraId="01F1EE84" w14:textId="77777777" w:rsidR="004C7266" w:rsidRPr="004C7266" w:rsidRDefault="004C7266" w:rsidP="0095359D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Количество обращений </w:t>
                  </w: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br/>
                    <w:t>в органы прокуратуры за согласованием проверок</w:t>
                  </w:r>
                </w:p>
              </w:tc>
              <w:tc>
                <w:tcPr>
                  <w:tcW w:w="4020" w:type="dxa"/>
                  <w:hideMark/>
                </w:tcPr>
                <w:p w14:paraId="3957E0F2" w14:textId="77777777" w:rsidR="004C7266" w:rsidRPr="004C7266" w:rsidRDefault="004C7266" w:rsidP="0095359D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Количество согласованных органами прокуратуры проверок</w:t>
                  </w:r>
                </w:p>
              </w:tc>
              <w:tc>
                <w:tcPr>
                  <w:tcW w:w="3820" w:type="dxa"/>
                  <w:hideMark/>
                </w:tcPr>
                <w:p w14:paraId="7B5D7715" w14:textId="77777777" w:rsidR="004C7266" w:rsidRPr="004C7266" w:rsidRDefault="004C7266" w:rsidP="0095359D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Количество проведенных проверок</w:t>
                  </w:r>
                </w:p>
              </w:tc>
            </w:tr>
            <w:tr w:rsidR="004C7266" w:rsidRPr="004C7266" w14:paraId="23F1FEFC" w14:textId="77777777" w:rsidTr="00F2171B">
              <w:trPr>
                <w:trHeight w:val="293"/>
              </w:trPr>
              <w:tc>
                <w:tcPr>
                  <w:tcW w:w="3700" w:type="dxa"/>
                </w:tcPr>
                <w:p w14:paraId="7D0A6E6F" w14:textId="73DC9D65" w:rsidR="004C7266" w:rsidRPr="004C7266" w:rsidRDefault="00E7273E" w:rsidP="0095359D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ПБ</w:t>
                  </w:r>
                  <w:proofErr w:type="gramStart"/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</w:t>
                  </w:r>
                  <w:proofErr w:type="gramEnd"/>
                </w:p>
              </w:tc>
              <w:tc>
                <w:tcPr>
                  <w:tcW w:w="3120" w:type="dxa"/>
                </w:tcPr>
                <w:p w14:paraId="143B92C3" w14:textId="718F0E5F" w:rsidR="004C7266" w:rsidRPr="004C7266" w:rsidRDefault="00E7273E" w:rsidP="0095359D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20" w:type="dxa"/>
                </w:tcPr>
                <w:p w14:paraId="4C79EED3" w14:textId="307780EF" w:rsidR="004C7266" w:rsidRPr="004C7266" w:rsidRDefault="004C7266" w:rsidP="0095359D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</w:tcPr>
                <w:p w14:paraId="7CCBE007" w14:textId="28AA8330" w:rsidR="004C7266" w:rsidRPr="004C7266" w:rsidRDefault="004C7266" w:rsidP="0095359D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20" w:type="dxa"/>
                </w:tcPr>
                <w:p w14:paraId="345E6268" w14:textId="2E41AD85" w:rsidR="004C7266" w:rsidRPr="004C7266" w:rsidRDefault="004C7266" w:rsidP="0095359D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4C7266" w:rsidRPr="004C7266" w14:paraId="445F92D7" w14:textId="77777777" w:rsidTr="00F2171B">
              <w:trPr>
                <w:trHeight w:val="284"/>
              </w:trPr>
              <w:tc>
                <w:tcPr>
                  <w:tcW w:w="3700" w:type="dxa"/>
                </w:tcPr>
                <w:p w14:paraId="15CFBCCD" w14:textId="182734E5" w:rsidR="004C7266" w:rsidRPr="004C7266" w:rsidRDefault="00E7273E" w:rsidP="0095359D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ПБ3</w:t>
                  </w:r>
                </w:p>
              </w:tc>
              <w:tc>
                <w:tcPr>
                  <w:tcW w:w="3120" w:type="dxa"/>
                </w:tcPr>
                <w:p w14:paraId="5D8AC13D" w14:textId="3324FBB3" w:rsidR="004C7266" w:rsidRPr="004C7266" w:rsidRDefault="00E7273E" w:rsidP="0095359D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20" w:type="dxa"/>
                </w:tcPr>
                <w:p w14:paraId="2F2426EA" w14:textId="6313FC88" w:rsidR="004C7266" w:rsidRPr="004C7266" w:rsidRDefault="004C7266" w:rsidP="0095359D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</w:tcPr>
                <w:p w14:paraId="18F5AC1D" w14:textId="182874C2" w:rsidR="004C7266" w:rsidRPr="004C7266" w:rsidRDefault="004C7266" w:rsidP="0095359D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20" w:type="dxa"/>
                </w:tcPr>
                <w:p w14:paraId="23D8847E" w14:textId="7C245045" w:rsidR="004C7266" w:rsidRPr="004C7266" w:rsidRDefault="004C7266" w:rsidP="0095359D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57208221" w14:textId="38AD500D" w:rsidR="004C7266" w:rsidRPr="004823E4" w:rsidRDefault="004C7266" w:rsidP="00ED302B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7AF7CB2D" w14:textId="77777777" w:rsidR="002C470E" w:rsidRDefault="002C470E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F3A7948" w14:textId="77777777" w:rsidR="002C470E" w:rsidRDefault="002C470E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14B836A" w14:textId="77777777" w:rsidR="002C470E" w:rsidRPr="00AA0092" w:rsidRDefault="002C470E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AA0092" w:rsidRPr="00CB2E17" w14:paraId="5481362F" w14:textId="77777777" w:rsidTr="00E84386">
        <w:tc>
          <w:tcPr>
            <w:tcW w:w="1129" w:type="dxa"/>
            <w:shd w:val="clear" w:color="auto" w:fill="DBE5F1" w:themeFill="accent1" w:themeFillTint="33"/>
          </w:tcPr>
          <w:p w14:paraId="58FD658E" w14:textId="77777777" w:rsidR="00AA0092" w:rsidRPr="00E547E6" w:rsidRDefault="00AA0092" w:rsidP="00A435E8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A435E8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14:paraId="0C2DCF95" w14:textId="77777777" w:rsidR="00AA0092" w:rsidRPr="00E547E6" w:rsidRDefault="00AA0092" w:rsidP="003A406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Проблемные вопросы, выявляемые в рамках осуществления контроля (надзора)</w:t>
            </w:r>
          </w:p>
        </w:tc>
      </w:tr>
      <w:tr w:rsidR="00AA0092" w:rsidRPr="00CB2E17" w14:paraId="382F6B58" w14:textId="77777777" w:rsidTr="00BB0530">
        <w:tc>
          <w:tcPr>
            <w:tcW w:w="10195" w:type="dxa"/>
            <w:gridSpan w:val="2"/>
            <w:shd w:val="clear" w:color="auto" w:fill="FFFFFF" w:themeFill="background1"/>
          </w:tcPr>
          <w:p w14:paraId="7C08859B" w14:textId="77777777" w:rsidR="00DB39AD" w:rsidRPr="00007D24" w:rsidRDefault="00DB39AD" w:rsidP="00E663D3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D24">
              <w:rPr>
                <w:rFonts w:ascii="Times New Roman" w:hAnsi="Times New Roman" w:cs="Times New Roman"/>
                <w:sz w:val="28"/>
                <w:szCs w:val="28"/>
              </w:rPr>
              <w:t>По результатам анализа отчетов по производственному контролю и проведенным проверкам основными нарушениями требований промышленной безопасности являются:</w:t>
            </w:r>
          </w:p>
          <w:p w14:paraId="6DFA9805" w14:textId="4B14CC08" w:rsidR="00DB39AD" w:rsidRPr="00007D24" w:rsidRDefault="000D50D2" w:rsidP="00E663D3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B39AD" w:rsidRPr="00007D24">
              <w:rPr>
                <w:rFonts w:ascii="Times New Roman" w:hAnsi="Times New Roman" w:cs="Times New Roman"/>
                <w:sz w:val="28"/>
                <w:szCs w:val="28"/>
              </w:rPr>
              <w:t>отсутствие аттестации руководителей и инженерно-технических работников на знание требо</w:t>
            </w:r>
            <w:r w:rsidR="00E663D3">
              <w:rPr>
                <w:rFonts w:ascii="Times New Roman" w:hAnsi="Times New Roman" w:cs="Times New Roman"/>
                <w:sz w:val="28"/>
                <w:szCs w:val="28"/>
              </w:rPr>
              <w:t>ваний промышленной безопасности;</w:t>
            </w:r>
          </w:p>
          <w:p w14:paraId="41A6FCD0" w14:textId="5350C1A0" w:rsidR="00DB39AD" w:rsidRPr="00007D24" w:rsidRDefault="000D50D2" w:rsidP="00E663D3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B39AD" w:rsidRPr="00007D24">
              <w:rPr>
                <w:rFonts w:ascii="Times New Roman" w:hAnsi="Times New Roman" w:cs="Times New Roman"/>
                <w:sz w:val="28"/>
                <w:szCs w:val="28"/>
              </w:rPr>
              <w:t>отсутствие экспертизы промышленной безопасности зданий и сооружений технических устройств;</w:t>
            </w:r>
          </w:p>
          <w:p w14:paraId="3E3DA149" w14:textId="108ADAEA" w:rsidR="00DB39AD" w:rsidRDefault="000D50D2" w:rsidP="00E663D3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B39AD" w:rsidRPr="00007D24">
              <w:rPr>
                <w:rFonts w:ascii="Times New Roman" w:hAnsi="Times New Roman" w:cs="Times New Roman"/>
                <w:sz w:val="28"/>
                <w:szCs w:val="28"/>
              </w:rPr>
              <w:t>отсутствие планов мероприятий по локализации и ликвидации последствий аварий на ОПО,</w:t>
            </w:r>
            <w:r w:rsidR="00DB39AD">
              <w:rPr>
                <w:rFonts w:ascii="Times New Roman" w:hAnsi="Times New Roman" w:cs="Times New Roman"/>
                <w:sz w:val="28"/>
                <w:szCs w:val="28"/>
              </w:rPr>
              <w:t xml:space="preserve"> согласованных с руководителями.</w:t>
            </w:r>
          </w:p>
          <w:p w14:paraId="5D6152AC" w14:textId="77777777" w:rsidR="00DB39AD" w:rsidRDefault="00DB39AD" w:rsidP="00E663D3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AD7290" w14:textId="583D228C" w:rsidR="00800015" w:rsidRDefault="00DB39AD" w:rsidP="00E663D3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i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Предложения: </w:t>
            </w:r>
            <w:r w:rsidR="000D50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07D24">
              <w:rPr>
                <w:rFonts w:ascii="Times New Roman" w:hAnsi="Times New Roman" w:cs="Times New Roman"/>
                <w:sz w:val="28"/>
                <w:szCs w:val="28"/>
              </w:rPr>
              <w:t>птимизировать отчеты, представляемые идентичную информацию в другие органы исполнительной власти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057178D" w14:textId="77777777" w:rsidR="00AA0092" w:rsidRPr="000D50D2" w:rsidRDefault="00AA0092" w:rsidP="000D50D2">
            <w:pPr>
              <w:widowControl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14:paraId="0E35D0C2" w14:textId="77777777" w:rsidR="00650359" w:rsidRPr="00E35A38" w:rsidRDefault="00650359" w:rsidP="002845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f9"/>
        <w:tblW w:w="10210" w:type="dxa"/>
        <w:tblInd w:w="-5" w:type="dxa"/>
        <w:tblBorders>
          <w:top w:val="dotted" w:sz="8" w:space="0" w:color="FABF8F" w:themeColor="accent6" w:themeTint="99"/>
          <w:left w:val="dotted" w:sz="8" w:space="0" w:color="FABF8F" w:themeColor="accent6" w:themeTint="99"/>
          <w:bottom w:val="dotted" w:sz="8" w:space="0" w:color="FABF8F" w:themeColor="accent6" w:themeTint="99"/>
          <w:right w:val="dotted" w:sz="8" w:space="0" w:color="FABF8F" w:themeColor="accent6" w:themeTint="99"/>
          <w:insideH w:val="dotted" w:sz="8" w:space="0" w:color="FABF8F" w:themeColor="accent6" w:themeTint="99"/>
          <w:insideV w:val="dotted" w:sz="8" w:space="0" w:color="FABF8F" w:themeColor="accent6" w:themeTint="99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9081"/>
      </w:tblGrid>
      <w:tr w:rsidR="00750616" w:rsidRPr="00D649F5" w14:paraId="2F08EE8E" w14:textId="77777777" w:rsidTr="00946094">
        <w:tc>
          <w:tcPr>
            <w:tcW w:w="1129" w:type="dxa"/>
            <w:shd w:val="clear" w:color="auto" w:fill="FBD4B4" w:themeFill="accent6" w:themeFillTint="66"/>
          </w:tcPr>
          <w:p w14:paraId="41966863" w14:textId="77777777" w:rsidR="00750616" w:rsidRPr="00F60F56" w:rsidRDefault="00750616" w:rsidP="00CE4679">
            <w:pPr>
              <w:widowControl w:val="0"/>
              <w:suppressAutoHyphens w:val="0"/>
              <w:spacing w:before="120" w:after="120" w:line="360" w:lineRule="exact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 w:rsidRPr="00F60F56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lang w:val="en-US"/>
              </w:rPr>
              <w:t>I</w:t>
            </w:r>
          </w:p>
        </w:tc>
        <w:tc>
          <w:tcPr>
            <w:tcW w:w="9081" w:type="dxa"/>
            <w:shd w:val="clear" w:color="auto" w:fill="FBD4B4" w:themeFill="accent6" w:themeFillTint="66"/>
          </w:tcPr>
          <w:p w14:paraId="422F6380" w14:textId="77777777" w:rsidR="00750616" w:rsidRPr="00D649F5" w:rsidRDefault="00750616" w:rsidP="00750616">
            <w:pPr>
              <w:widowControl w:val="0"/>
              <w:suppressAutoHyphens w:val="0"/>
              <w:spacing w:before="120" w:after="120" w:line="360" w:lineRule="exact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Энергетический н</w:t>
            </w:r>
            <w:r w:rsidRPr="007B0C81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 xml:space="preserve">адзор </w:t>
            </w:r>
          </w:p>
        </w:tc>
      </w:tr>
      <w:tr w:rsidR="00750616" w14:paraId="6EC502E1" w14:textId="77777777" w:rsidTr="00AD2FE4">
        <w:tc>
          <w:tcPr>
            <w:tcW w:w="1129" w:type="dxa"/>
            <w:tcBorders>
              <w:bottom w:val="dotted" w:sz="8" w:space="0" w:color="FABF8F" w:themeColor="accent6" w:themeTint="99"/>
            </w:tcBorders>
            <w:shd w:val="clear" w:color="auto" w:fill="FDE9D9" w:themeFill="accent6" w:themeFillTint="33"/>
          </w:tcPr>
          <w:p w14:paraId="04B49B40" w14:textId="77777777" w:rsidR="00750616" w:rsidRPr="00CE4679" w:rsidRDefault="007E188E" w:rsidP="00CE4679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2</w:t>
            </w:r>
            <w:r w:rsidR="00654BFE"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81" w:type="dxa"/>
            <w:tcBorders>
              <w:bottom w:val="dotted" w:sz="8" w:space="0" w:color="FABF8F" w:themeColor="accent6" w:themeTint="99"/>
            </w:tcBorders>
            <w:shd w:val="clear" w:color="auto" w:fill="FDE9D9" w:themeFill="accent6" w:themeFillTint="33"/>
          </w:tcPr>
          <w:p w14:paraId="1FB49BAD" w14:textId="77777777" w:rsidR="00750616" w:rsidRPr="00CE4679" w:rsidRDefault="00FA45D7" w:rsidP="003A4064">
            <w:pPr>
              <w:spacing w:after="120" w:line="36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750616" w:rsidRPr="009C0995" w14:paraId="54795929" w14:textId="77777777" w:rsidTr="00AD2FE4">
        <w:tc>
          <w:tcPr>
            <w:tcW w:w="10210" w:type="dxa"/>
            <w:gridSpan w:val="2"/>
            <w:tcBorders>
              <w:bottom w:val="nil"/>
            </w:tcBorders>
          </w:tcPr>
          <w:p w14:paraId="170C5313" w14:textId="75CBAF89" w:rsidR="00750616" w:rsidRPr="00750616" w:rsidRDefault="007E188E" w:rsidP="00CE4679">
            <w:pPr>
              <w:pStyle w:val="a6"/>
              <w:tabs>
                <w:tab w:val="left" w:pos="1134"/>
              </w:tabs>
              <w:spacing w:after="0" w:line="360" w:lineRule="exact"/>
              <w:ind w:left="34" w:hanging="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E46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="00750616" w:rsidRPr="00CE46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.1.1</w:t>
            </w:r>
            <w:r w:rsidR="00750616"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1B6452"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Федеральная служба по экологическому, технологическому </w:t>
            </w:r>
            <w:r w:rsidR="001B6452"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и атомному надзору </w:t>
            </w:r>
            <w:r w:rsidR="001B64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Кавказское управление Ростехнадзора</w:t>
            </w:r>
            <w:r w:rsidR="001B6452"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осуществляет </w:t>
            </w:r>
            <w:r w:rsidR="001B6452"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на территории </w:t>
            </w:r>
            <w:r w:rsidR="001B64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Республики Ингушетия</w:t>
            </w:r>
            <w:r w:rsidR="001B6452"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федеральный государственный энергетический надзор в отношении </w:t>
            </w:r>
            <w:r w:rsidR="001B64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702</w:t>
            </w:r>
            <w:r w:rsidR="001B6452"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организаций, </w:t>
            </w:r>
            <w:r w:rsidR="001B64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числе:</w:t>
            </w:r>
          </w:p>
          <w:p w14:paraId="4EDBB194" w14:textId="4C106954" w:rsidR="00750616" w:rsidRPr="00750616" w:rsidRDefault="00750616" w:rsidP="00750616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высокого риска –</w:t>
            </w:r>
            <w:r w:rsidR="009535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0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5D386503" w14:textId="6950DF5B" w:rsidR="00750616" w:rsidRPr="00750616" w:rsidRDefault="00750616" w:rsidP="00750616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значительного риска – </w:t>
            </w:r>
            <w:r w:rsidR="009535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578813A8" w14:textId="256F00E5" w:rsidR="00750616" w:rsidRDefault="00750616" w:rsidP="00750616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среднего риска –</w:t>
            </w:r>
            <w:r w:rsidR="00D002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1B64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1A66FFA2" w14:textId="4CCEDB39" w:rsidR="00750616" w:rsidRDefault="00750616" w:rsidP="00750616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умеренного риска 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1B64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697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7C699708" w14:textId="646F85DB" w:rsidR="00750616" w:rsidRDefault="00750616" w:rsidP="00750616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низкого риска 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  <w:r w:rsidR="00D002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1B64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79D3FC0C" w14:textId="77777777" w:rsidR="00750616" w:rsidRPr="009C0995" w:rsidRDefault="00750616" w:rsidP="00750616">
            <w:pPr>
              <w:pStyle w:val="a6"/>
              <w:tabs>
                <w:tab w:val="left" w:pos="1134"/>
              </w:tabs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50616" w:rsidRPr="0096739B" w14:paraId="1B10B9CC" w14:textId="77777777" w:rsidTr="00AD2FE4">
        <w:tc>
          <w:tcPr>
            <w:tcW w:w="10210" w:type="dxa"/>
            <w:gridSpan w:val="2"/>
            <w:tcBorders>
              <w:top w:val="nil"/>
              <w:bottom w:val="nil"/>
            </w:tcBorders>
          </w:tcPr>
          <w:p w14:paraId="3516CE72" w14:textId="77777777" w:rsidR="001B6452" w:rsidRDefault="007E188E" w:rsidP="001B6452">
            <w:pPr>
              <w:tabs>
                <w:tab w:val="left" w:pos="1163"/>
              </w:tabs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0616" w:rsidRPr="00CE4679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r w:rsidR="00CE46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6452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Наиболее крупными поднадзорными </w:t>
            </w:r>
            <w:r w:rsidR="001B6452">
              <w:rPr>
                <w:rFonts w:ascii="Times New Roman" w:hAnsi="Times New Roman" w:cs="Times New Roman"/>
                <w:sz w:val="28"/>
                <w:szCs w:val="28"/>
              </w:rPr>
              <w:t>предприятиями (юридическими лицами)</w:t>
            </w:r>
            <w:r w:rsidR="001B6452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, расположенными на территории </w:t>
            </w:r>
            <w:r w:rsidR="001B6452" w:rsidRPr="00671545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Республики Ингушетия </w:t>
            </w:r>
            <w:r w:rsidR="001B6452" w:rsidRPr="000310AE">
              <w:rPr>
                <w:rFonts w:ascii="Times New Roman" w:hAnsi="Times New Roman" w:cs="Times New Roman"/>
                <w:sz w:val="28"/>
                <w:szCs w:val="28"/>
              </w:rPr>
              <w:t>являются:</w:t>
            </w:r>
          </w:p>
          <w:p w14:paraId="46FABA04" w14:textId="77777777" w:rsidR="001B6452" w:rsidRPr="00E31EFB" w:rsidRDefault="001B6452" w:rsidP="001B6452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EFB">
              <w:rPr>
                <w:rFonts w:ascii="Times New Roman" w:hAnsi="Times New Roman" w:cs="Times New Roman"/>
                <w:sz w:val="28"/>
                <w:szCs w:val="28"/>
              </w:rPr>
              <w:t>- Филиал ПАО «Россети СК Ингушэнерго»;</w:t>
            </w:r>
          </w:p>
          <w:p w14:paraId="1BBEF3B0" w14:textId="77777777" w:rsidR="001B6452" w:rsidRPr="00E31EFB" w:rsidRDefault="001B6452" w:rsidP="001B6452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EFB">
              <w:rPr>
                <w:rFonts w:ascii="Times New Roman" w:hAnsi="Times New Roman" w:cs="Times New Roman"/>
                <w:sz w:val="28"/>
                <w:szCs w:val="28"/>
              </w:rPr>
              <w:t>- Производственный участок "Троицкий" филиала Северо-Кавказский АО «Оборонэнерго»;</w:t>
            </w:r>
          </w:p>
          <w:p w14:paraId="07975E50" w14:textId="77777777" w:rsidR="001B6452" w:rsidRPr="00E31EFB" w:rsidRDefault="001B6452" w:rsidP="001B6452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EFB">
              <w:rPr>
                <w:rFonts w:ascii="Times New Roman" w:hAnsi="Times New Roman" w:cs="Times New Roman"/>
                <w:sz w:val="28"/>
                <w:szCs w:val="28"/>
              </w:rPr>
              <w:t>- Открытое акционерное общество "РН "Ингушнефть";</w:t>
            </w:r>
          </w:p>
          <w:p w14:paraId="5509DF74" w14:textId="77777777" w:rsidR="001B6452" w:rsidRPr="00E31EFB" w:rsidRDefault="001B6452" w:rsidP="001B6452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EFB">
              <w:rPr>
                <w:rFonts w:ascii="Times New Roman" w:hAnsi="Times New Roman" w:cs="Times New Roman"/>
                <w:sz w:val="28"/>
                <w:szCs w:val="28"/>
              </w:rPr>
              <w:t>- Общество с ограниченной ответственностью "Сад-Гигант Ингушетия";</w:t>
            </w:r>
          </w:p>
          <w:p w14:paraId="7EABACCA" w14:textId="515FFA71" w:rsidR="00750616" w:rsidRPr="002232E2" w:rsidRDefault="001B6452" w:rsidP="002232E2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EFB">
              <w:rPr>
                <w:rFonts w:ascii="Times New Roman" w:hAnsi="Times New Roman" w:cs="Times New Roman"/>
                <w:sz w:val="28"/>
                <w:szCs w:val="28"/>
              </w:rPr>
              <w:t>- Государственное унитарное предприятие "</w:t>
            </w:r>
            <w:proofErr w:type="spellStart"/>
            <w:r w:rsidRPr="00E31EFB">
              <w:rPr>
                <w:rFonts w:ascii="Times New Roman" w:hAnsi="Times New Roman" w:cs="Times New Roman"/>
                <w:sz w:val="28"/>
                <w:szCs w:val="28"/>
              </w:rPr>
              <w:t>Ингушрегионводоканал</w:t>
            </w:r>
            <w:proofErr w:type="spellEnd"/>
            <w:r w:rsidRPr="00E31EFB"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</w:tc>
      </w:tr>
      <w:tr w:rsidR="007E188E" w:rsidRPr="0096739B" w14:paraId="06E4AA40" w14:textId="77777777" w:rsidTr="00AD2FE4">
        <w:tc>
          <w:tcPr>
            <w:tcW w:w="10210" w:type="dxa"/>
            <w:gridSpan w:val="2"/>
            <w:tcBorders>
              <w:top w:val="nil"/>
            </w:tcBorders>
          </w:tcPr>
          <w:p w14:paraId="6BB476B0" w14:textId="77777777" w:rsidR="007E188E" w:rsidRPr="00CE4679" w:rsidRDefault="007E188E" w:rsidP="00CE4679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sz w:val="28"/>
                <w:szCs w:val="28"/>
              </w:rPr>
              <w:t>2.1.3 Число поднадзорных объектов:</w:t>
            </w:r>
          </w:p>
          <w:p w14:paraId="690CA0E3" w14:textId="77777777" w:rsidR="001830E2" w:rsidRPr="00841B59" w:rsidRDefault="001830E2" w:rsidP="001830E2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>Общее число поднадзорных объектов – 2208;</w:t>
            </w:r>
          </w:p>
          <w:p w14:paraId="24850E44" w14:textId="77777777" w:rsidR="001830E2" w:rsidRPr="00841B59" w:rsidRDefault="001830E2" w:rsidP="001830E2">
            <w:pPr>
              <w:spacing w:after="0" w:line="360" w:lineRule="exact"/>
              <w:ind w:left="708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Тепловых электростанций </w:t>
            </w:r>
            <w:r w:rsidRPr="00841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0</w:t>
            </w: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14:paraId="1F810C77" w14:textId="77777777" w:rsidR="001830E2" w:rsidRPr="00841B59" w:rsidRDefault="001830E2" w:rsidP="001830E2">
            <w:pPr>
              <w:spacing w:after="0" w:line="360" w:lineRule="exact"/>
              <w:ind w:left="708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>Малых технологических электростанций – 0 ед.;</w:t>
            </w:r>
          </w:p>
          <w:p w14:paraId="34C7E8D4" w14:textId="77777777" w:rsidR="001830E2" w:rsidRPr="00841B59" w:rsidRDefault="001830E2" w:rsidP="001830E2">
            <w:pPr>
              <w:spacing w:after="0" w:line="360" w:lineRule="exact"/>
              <w:ind w:left="708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>Гидроэлектростанции – 0 ед.;</w:t>
            </w:r>
          </w:p>
          <w:p w14:paraId="743BDE4F" w14:textId="77777777" w:rsidR="001830E2" w:rsidRPr="00841B59" w:rsidRDefault="001830E2" w:rsidP="001830E2">
            <w:pPr>
              <w:spacing w:after="0" w:line="360" w:lineRule="exact"/>
              <w:ind w:left="708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Котельных </w:t>
            </w:r>
            <w:r w:rsidRPr="00841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408</w:t>
            </w: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 ед., из них:</w:t>
            </w:r>
          </w:p>
          <w:p w14:paraId="37CC7FF9" w14:textId="77777777" w:rsidR="001830E2" w:rsidRPr="00841B59" w:rsidRDefault="001830E2" w:rsidP="001830E2">
            <w:pPr>
              <w:spacing w:after="0" w:line="360" w:lineRule="exact"/>
              <w:ind w:left="1416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производственных </w:t>
            </w:r>
            <w:r w:rsidRPr="00841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0</w:t>
            </w: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14:paraId="3B56564A" w14:textId="77777777" w:rsidR="001830E2" w:rsidRPr="00841B59" w:rsidRDefault="001830E2" w:rsidP="001830E2">
            <w:pPr>
              <w:spacing w:after="0" w:line="360" w:lineRule="exact"/>
              <w:ind w:left="1416" w:firstLine="709"/>
              <w:contextualSpacing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841B59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отопительно-производственных </w:t>
            </w:r>
            <w:r w:rsidRPr="00841B59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– 6</w:t>
            </w:r>
            <w:r w:rsidRPr="00841B59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ед.;</w:t>
            </w:r>
          </w:p>
          <w:p w14:paraId="7A391EC2" w14:textId="77777777" w:rsidR="001830E2" w:rsidRPr="00841B59" w:rsidRDefault="001830E2" w:rsidP="001830E2">
            <w:pPr>
              <w:spacing w:after="0" w:line="360" w:lineRule="exact"/>
              <w:ind w:left="1416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отопительных </w:t>
            </w:r>
            <w:r w:rsidRPr="00841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402</w:t>
            </w: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14:paraId="7C5DFC6C" w14:textId="77777777" w:rsidR="001830E2" w:rsidRPr="00841B59" w:rsidRDefault="001830E2" w:rsidP="001830E2">
            <w:pPr>
              <w:spacing w:after="0" w:line="360" w:lineRule="exact"/>
              <w:ind w:left="708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Электрических подстанций </w:t>
            </w:r>
            <w:r w:rsidRPr="00841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1800</w:t>
            </w: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  <w:p w14:paraId="3CA9B67E" w14:textId="77777777" w:rsidR="001830E2" w:rsidRPr="00841B59" w:rsidRDefault="001830E2" w:rsidP="001830E2">
            <w:pPr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>Протяжённость тепловых сетей (в двухтрубном исчислении) – 28 км.</w:t>
            </w:r>
          </w:p>
          <w:p w14:paraId="55CAD1F8" w14:textId="77777777" w:rsidR="001830E2" w:rsidRPr="00841B59" w:rsidRDefault="001830E2" w:rsidP="001830E2">
            <w:pPr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>Протяжённость линий электропередачи – 2997 км, в том числе:</w:t>
            </w:r>
          </w:p>
          <w:p w14:paraId="60E5FAE6" w14:textId="77777777" w:rsidR="001830E2" w:rsidRPr="00841B59" w:rsidRDefault="001830E2" w:rsidP="001830E2">
            <w:pPr>
              <w:spacing w:after="0" w:line="360" w:lineRule="exact"/>
              <w:ind w:firstLine="141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напряжением до 1 </w:t>
            </w:r>
            <w:proofErr w:type="spellStart"/>
            <w:r w:rsidRPr="00841B59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 – 1402 км;</w:t>
            </w:r>
          </w:p>
          <w:p w14:paraId="71D7214B" w14:textId="77777777" w:rsidR="001830E2" w:rsidRPr="00841B59" w:rsidRDefault="001830E2" w:rsidP="001830E2">
            <w:pPr>
              <w:spacing w:after="0" w:line="360" w:lineRule="exact"/>
              <w:ind w:firstLine="141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напряжением выше 1 до 110 </w:t>
            </w:r>
            <w:proofErr w:type="spellStart"/>
            <w:r w:rsidRPr="00841B59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 – 1595 км;</w:t>
            </w:r>
          </w:p>
          <w:p w14:paraId="65252EFC" w14:textId="77777777" w:rsidR="001830E2" w:rsidRPr="00841B59" w:rsidRDefault="001830E2" w:rsidP="001830E2">
            <w:pPr>
              <w:spacing w:after="0" w:line="360" w:lineRule="exact"/>
              <w:ind w:firstLine="141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напряжением 220 </w:t>
            </w:r>
            <w:proofErr w:type="spellStart"/>
            <w:r w:rsidRPr="00841B59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 и выше – 0 км.</w:t>
            </w:r>
          </w:p>
          <w:p w14:paraId="5E88533C" w14:textId="7664F46B" w:rsidR="001830E2" w:rsidRPr="00841B59" w:rsidRDefault="001830E2" w:rsidP="001830E2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За 12 месяцев 2023 г. на территории Республики Ингушетия </w:t>
            </w:r>
            <w:r w:rsidRPr="00841B5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841B59">
              <w:rPr>
                <w:rFonts w:ascii="Times New Roman" w:hAnsi="Times New Roman" w:cs="Times New Roman"/>
                <w:sz w:val="28"/>
                <w:szCs w:val="28"/>
              </w:rPr>
              <w:t>Ростехнад</w:t>
            </w:r>
            <w:r w:rsidR="009B5C0B">
              <w:rPr>
                <w:rFonts w:ascii="Times New Roman" w:hAnsi="Times New Roman" w:cs="Times New Roman"/>
                <w:sz w:val="28"/>
                <w:szCs w:val="28"/>
              </w:rPr>
              <w:t>зором</w:t>
            </w:r>
            <w:proofErr w:type="spellEnd"/>
            <w:r w:rsidR="009B5C0B">
              <w:rPr>
                <w:rFonts w:ascii="Times New Roman" w:hAnsi="Times New Roman" w:cs="Times New Roman"/>
                <w:sz w:val="28"/>
                <w:szCs w:val="28"/>
              </w:rPr>
              <w:t xml:space="preserve"> допущено в эксплуатацию 21</w:t>
            </w: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 новых, реконструированных </w:t>
            </w:r>
            <w:r w:rsidRPr="00841B59">
              <w:rPr>
                <w:rFonts w:ascii="Times New Roman" w:hAnsi="Times New Roman" w:cs="Times New Roman"/>
                <w:sz w:val="28"/>
                <w:szCs w:val="28"/>
              </w:rPr>
              <w:br/>
              <w:t>энергоустановок (</w:t>
            </w:r>
            <w:r w:rsidR="009B5C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электроустановок – 15, тепловых энергоустановок – 6</w:t>
            </w:r>
            <w:r w:rsidRPr="00841B5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</w:t>
            </w:r>
            <w:r w:rsidRPr="00841B59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67A6927" w14:textId="2EEE0EE6" w:rsidR="001B6452" w:rsidRDefault="001830E2" w:rsidP="001830E2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841B59">
              <w:rPr>
                <w:rFonts w:ascii="Times New Roman" w:hAnsi="Times New Roman" w:cs="Times New Roman"/>
                <w:sz w:val="28"/>
                <w:szCs w:val="28"/>
              </w:rPr>
              <w:t>Наиболее крупных объектов энергетики на территории Республики Ингушетия, получивших допуск Ростехнадзора</w:t>
            </w:r>
            <w:r w:rsidRPr="00841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имеется.</w:t>
            </w:r>
          </w:p>
          <w:p w14:paraId="694E9630" w14:textId="77777777" w:rsidR="0059488F" w:rsidRPr="0059488F" w:rsidRDefault="0059488F" w:rsidP="001B6452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  <w:u w:val="single"/>
              </w:rPr>
            </w:pPr>
          </w:p>
        </w:tc>
      </w:tr>
      <w:tr w:rsidR="00750616" w14:paraId="28923B35" w14:textId="77777777" w:rsidTr="00946094">
        <w:tc>
          <w:tcPr>
            <w:tcW w:w="1129" w:type="dxa"/>
            <w:shd w:val="clear" w:color="auto" w:fill="FDE9D9" w:themeFill="accent6" w:themeFillTint="33"/>
          </w:tcPr>
          <w:p w14:paraId="0D640191" w14:textId="77777777" w:rsidR="00750616" w:rsidRPr="00CE4679" w:rsidRDefault="00750616" w:rsidP="00CE4679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2</w:t>
            </w:r>
            <w:r w:rsidR="007E188E"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</w:t>
            </w:r>
            <w:r w:rsidR="00654BFE"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</w:p>
        </w:tc>
        <w:tc>
          <w:tcPr>
            <w:tcW w:w="9081" w:type="dxa"/>
            <w:shd w:val="clear" w:color="auto" w:fill="FDE9D9" w:themeFill="accent6" w:themeFillTint="33"/>
          </w:tcPr>
          <w:p w14:paraId="509CC083" w14:textId="77777777" w:rsidR="00750616" w:rsidRPr="00CE4679" w:rsidRDefault="00750616" w:rsidP="003A406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0F4868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750616" w:rsidRPr="009B5857" w14:paraId="1C362DCE" w14:textId="77777777" w:rsidTr="00CE4679">
        <w:tc>
          <w:tcPr>
            <w:tcW w:w="10210" w:type="dxa"/>
            <w:gridSpan w:val="2"/>
          </w:tcPr>
          <w:p w14:paraId="0CF61D06" w14:textId="77777777" w:rsidR="0059488F" w:rsidRDefault="0059488F" w:rsidP="003A4064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41"/>
              <w:tblpPr w:leftFromText="180" w:rightFromText="180" w:vertAnchor="text" w:horzAnchor="margin" w:tblpXSpec="center" w:tblpY="152"/>
              <w:tblW w:w="0" w:type="auto"/>
              <w:jc w:val="center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59"/>
              <w:gridCol w:w="1275"/>
              <w:gridCol w:w="1276"/>
              <w:gridCol w:w="1276"/>
              <w:gridCol w:w="1177"/>
            </w:tblGrid>
            <w:tr w:rsidR="0059488F" w:rsidRPr="000E076F" w14:paraId="4219D888" w14:textId="77777777" w:rsidTr="00FF28CC">
              <w:trPr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58C42E91" w14:textId="77777777" w:rsidR="0059488F" w:rsidRPr="000E076F" w:rsidRDefault="0059488F" w:rsidP="0059488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1235" w:type="dxa"/>
                  <w:vAlign w:val="center"/>
                </w:tcPr>
                <w:p w14:paraId="793B6423" w14:textId="53D7032F" w:rsidR="0059488F" w:rsidRPr="000E076F" w:rsidRDefault="0059488F" w:rsidP="0059488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9055D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236" w:type="dxa"/>
                  <w:vAlign w:val="center"/>
                </w:tcPr>
                <w:p w14:paraId="767D8F64" w14:textId="32A6390D" w:rsidR="0059488F" w:rsidRPr="000E076F" w:rsidRDefault="0059488F" w:rsidP="0059488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9055D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DB48C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236" w:type="dxa"/>
                  <w:vAlign w:val="center"/>
                </w:tcPr>
                <w:p w14:paraId="49F2F91F" w14:textId="12E67B26" w:rsidR="0059488F" w:rsidRPr="000E076F" w:rsidRDefault="009055DF" w:rsidP="0059488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1B645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59488F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месяцев</w:t>
                  </w:r>
                  <w:r w:rsidR="0059488F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br/>
                    <w:t>2022 г.</w:t>
                  </w:r>
                </w:p>
              </w:tc>
              <w:tc>
                <w:tcPr>
                  <w:tcW w:w="1117" w:type="dxa"/>
                  <w:vAlign w:val="center"/>
                </w:tcPr>
                <w:p w14:paraId="094BF59A" w14:textId="7432F5AA" w:rsidR="0059488F" w:rsidRPr="000E076F" w:rsidRDefault="009055DF" w:rsidP="0059488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1B645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59488F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месяцев </w:t>
                  </w:r>
                  <w:r w:rsidR="0059488F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br/>
                    <w:t>2023 г.</w:t>
                  </w:r>
                </w:p>
              </w:tc>
            </w:tr>
            <w:tr w:rsidR="0059488F" w:rsidRPr="000E076F" w14:paraId="47140CAE" w14:textId="77777777" w:rsidTr="00FF28CC">
              <w:trPr>
                <w:trHeight w:val="536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7494AD19" w14:textId="77777777" w:rsidR="0059488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Аварийность, ед.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всего, </w:t>
                  </w:r>
                </w:p>
                <w:p w14:paraId="06C1942B" w14:textId="77777777"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235" w:type="dxa"/>
                  <w:vAlign w:val="center"/>
                </w:tcPr>
                <w:p w14:paraId="4B5DE14E" w14:textId="23754AD2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6B994334" w14:textId="65C42EF5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71B401DF" w14:textId="324A5096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  <w:vAlign w:val="center"/>
                </w:tcPr>
                <w:p w14:paraId="21B8BC14" w14:textId="68024D53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9488F" w:rsidRPr="000E076F" w14:paraId="098AE588" w14:textId="77777777" w:rsidTr="00FF28CC">
              <w:trPr>
                <w:trHeight w:val="28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673738A3" w14:textId="77777777"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идроэлектростанции</w:t>
                  </w:r>
                </w:p>
              </w:tc>
              <w:tc>
                <w:tcPr>
                  <w:tcW w:w="1235" w:type="dxa"/>
                  <w:vAlign w:val="center"/>
                </w:tcPr>
                <w:p w14:paraId="4C84C5B7" w14:textId="3B5D6A41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1CA1EB07" w14:textId="09C2182F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0AC23474" w14:textId="3AE424D0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  <w:vAlign w:val="center"/>
                </w:tcPr>
                <w:p w14:paraId="5762EF80" w14:textId="76266B02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9488F" w:rsidRPr="000E076F" w14:paraId="17D238C0" w14:textId="77777777" w:rsidTr="00FF28CC">
              <w:trPr>
                <w:trHeight w:val="27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309458B1" w14:textId="77777777"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электро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установки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потребителей</w:t>
                  </w:r>
                </w:p>
              </w:tc>
              <w:tc>
                <w:tcPr>
                  <w:tcW w:w="1235" w:type="dxa"/>
                  <w:vAlign w:val="center"/>
                </w:tcPr>
                <w:p w14:paraId="461B4050" w14:textId="5D65076B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1E7F17E1" w14:textId="69B2D5DA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0CC3CBE9" w14:textId="61252F60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  <w:vAlign w:val="center"/>
                </w:tcPr>
                <w:p w14:paraId="4E7273D3" w14:textId="4A227C4C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9488F" w:rsidRPr="000E076F" w14:paraId="75685DD9" w14:textId="77777777" w:rsidTr="00FF28CC">
              <w:trPr>
                <w:trHeight w:val="26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76D7E215" w14:textId="77777777"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лектрические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сети</w:t>
                  </w:r>
                </w:p>
              </w:tc>
              <w:tc>
                <w:tcPr>
                  <w:tcW w:w="1235" w:type="dxa"/>
                  <w:vAlign w:val="center"/>
                </w:tcPr>
                <w:p w14:paraId="530932A5" w14:textId="52650E3C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22E8B6E4" w14:textId="4C79A798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54BCFF3A" w14:textId="6A975DCC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  <w:vAlign w:val="center"/>
                </w:tcPr>
                <w:p w14:paraId="719828F6" w14:textId="28075F41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9488F" w:rsidRPr="000E076F" w14:paraId="13AFFAD6" w14:textId="77777777" w:rsidTr="00FF28CC">
              <w:trPr>
                <w:trHeight w:val="25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3FE55108" w14:textId="77777777"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епловые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электростанции</w:t>
                  </w:r>
                </w:p>
              </w:tc>
              <w:tc>
                <w:tcPr>
                  <w:tcW w:w="1235" w:type="dxa"/>
                  <w:vAlign w:val="center"/>
                </w:tcPr>
                <w:p w14:paraId="5B627BD8" w14:textId="09DFEE50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6C35E26F" w14:textId="3F3038C7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6A3CBBC6" w14:textId="4BF658D7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  <w:vAlign w:val="center"/>
                </w:tcPr>
                <w:p w14:paraId="36FC9A15" w14:textId="3DDE0CD1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9488F" w:rsidRPr="000E076F" w14:paraId="5D8A73A3" w14:textId="77777777" w:rsidTr="00FF28CC">
              <w:trPr>
                <w:trHeight w:val="558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6136AA19" w14:textId="77777777"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еплогенерирующие установки </w:t>
                  </w:r>
                </w:p>
                <w:p w14:paraId="0928706E" w14:textId="77777777"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 сети</w:t>
                  </w:r>
                </w:p>
              </w:tc>
              <w:tc>
                <w:tcPr>
                  <w:tcW w:w="1235" w:type="dxa"/>
                  <w:vAlign w:val="center"/>
                </w:tcPr>
                <w:p w14:paraId="6F6DDC4A" w14:textId="1DBF63D1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64A8E2CA" w14:textId="37FEFE97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3E114C67" w14:textId="44BB0201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  <w:vAlign w:val="center"/>
                </w:tcPr>
                <w:p w14:paraId="38ACF046" w14:textId="0A9E7D5A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9488F" w:rsidRPr="000E076F" w14:paraId="046B7974" w14:textId="77777777" w:rsidTr="00FF28CC">
              <w:trPr>
                <w:trHeight w:val="558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238315A0" w14:textId="77777777"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Смертельный травматизм, чел.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всего,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  <w:t>в том числе:</w:t>
                  </w:r>
                </w:p>
              </w:tc>
              <w:tc>
                <w:tcPr>
                  <w:tcW w:w="1235" w:type="dxa"/>
                  <w:vAlign w:val="center"/>
                </w:tcPr>
                <w:p w14:paraId="76E153B1" w14:textId="6EC636B8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3D54B2D3" w14:textId="721F49A8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755D1680" w14:textId="5548A84B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  <w:vAlign w:val="center"/>
                </w:tcPr>
                <w:p w14:paraId="0F352224" w14:textId="7D3BADD9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9488F" w:rsidRPr="000E076F" w14:paraId="5058E26F" w14:textId="77777777" w:rsidTr="00FF28CC">
              <w:trPr>
                <w:trHeight w:val="265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2A1EF75D" w14:textId="77777777"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идроэлектростанции</w:t>
                  </w:r>
                </w:p>
              </w:tc>
              <w:tc>
                <w:tcPr>
                  <w:tcW w:w="1235" w:type="dxa"/>
                  <w:vAlign w:val="center"/>
                </w:tcPr>
                <w:p w14:paraId="01046250" w14:textId="452E31DF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203C3B08" w14:textId="3559B143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41B15C94" w14:textId="5F6D2D78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  <w:vAlign w:val="center"/>
                </w:tcPr>
                <w:p w14:paraId="4C39615C" w14:textId="75895AF6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9488F" w:rsidRPr="000E076F" w14:paraId="1978C3AD" w14:textId="77777777" w:rsidTr="00FF28CC">
              <w:trPr>
                <w:trHeight w:val="26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7CF39842" w14:textId="77777777"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электро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установки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потребителей</w:t>
                  </w:r>
                </w:p>
              </w:tc>
              <w:tc>
                <w:tcPr>
                  <w:tcW w:w="1235" w:type="dxa"/>
                  <w:vAlign w:val="center"/>
                </w:tcPr>
                <w:p w14:paraId="2825174F" w14:textId="183C09C3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31FC0AF1" w14:textId="4CF21B4D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2D3C7FD7" w14:textId="7A7647D5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  <w:vAlign w:val="center"/>
                </w:tcPr>
                <w:p w14:paraId="05012F1B" w14:textId="31737665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9488F" w:rsidRPr="000E076F" w14:paraId="7E998340" w14:textId="77777777" w:rsidTr="00FF28CC">
              <w:trPr>
                <w:trHeight w:val="245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48F78569" w14:textId="77777777"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лектрические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сети</w:t>
                  </w:r>
                </w:p>
              </w:tc>
              <w:tc>
                <w:tcPr>
                  <w:tcW w:w="1235" w:type="dxa"/>
                  <w:vAlign w:val="center"/>
                </w:tcPr>
                <w:p w14:paraId="5AC5E482" w14:textId="524F37D5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74DC477C" w14:textId="7F0E2924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41AF4E57" w14:textId="26AE9E28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  <w:vAlign w:val="center"/>
                </w:tcPr>
                <w:p w14:paraId="7D5D47D4" w14:textId="3591D13E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9488F" w:rsidRPr="000E076F" w14:paraId="457F202D" w14:textId="77777777" w:rsidTr="00FF28CC">
              <w:trPr>
                <w:trHeight w:val="24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624D3C89" w14:textId="77777777"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епловые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электростанции</w:t>
                  </w:r>
                </w:p>
              </w:tc>
              <w:tc>
                <w:tcPr>
                  <w:tcW w:w="1235" w:type="dxa"/>
                  <w:vAlign w:val="center"/>
                </w:tcPr>
                <w:p w14:paraId="48185193" w14:textId="441DD6D9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67FE4D44" w14:textId="5D4D57EA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21E713E1" w14:textId="13F62E0A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  <w:vAlign w:val="center"/>
                </w:tcPr>
                <w:p w14:paraId="38F260FA" w14:textId="3614F51E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9488F" w:rsidRPr="000E076F" w14:paraId="7ABFF6C4" w14:textId="77777777" w:rsidTr="00FF28CC">
              <w:trPr>
                <w:trHeight w:val="306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14:paraId="39023185" w14:textId="77777777" w:rsidR="0059488F" w:rsidRPr="000E076F" w:rsidRDefault="0059488F" w:rsidP="00800015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еплогенерирующие установки и сети</w:t>
                  </w:r>
                </w:p>
              </w:tc>
              <w:tc>
                <w:tcPr>
                  <w:tcW w:w="1235" w:type="dxa"/>
                  <w:vAlign w:val="center"/>
                </w:tcPr>
                <w:p w14:paraId="2432869F" w14:textId="47C80EF6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41634A4B" w14:textId="7B32A65D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vAlign w:val="center"/>
                </w:tcPr>
                <w:p w14:paraId="1925F27E" w14:textId="6650F060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17" w:type="dxa"/>
                  <w:vAlign w:val="center"/>
                </w:tcPr>
                <w:p w14:paraId="5FD49E0B" w14:textId="5D0C3F36" w:rsidR="0059488F" w:rsidRPr="000E076F" w:rsidRDefault="001B6452" w:rsidP="0080001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</w:tbl>
          <w:p w14:paraId="10C6BC84" w14:textId="39E6D0AA" w:rsidR="001B6452" w:rsidRPr="00983D45" w:rsidRDefault="001B6452" w:rsidP="001B6452">
            <w:pPr>
              <w:suppressAutoHyphens w:val="0"/>
              <w:spacing w:after="0" w:line="33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D45">
              <w:rPr>
                <w:rFonts w:ascii="Times New Roman" w:hAnsi="Times New Roman" w:cs="Times New Roman"/>
                <w:sz w:val="28"/>
                <w:szCs w:val="28"/>
              </w:rPr>
              <w:t>Аварий и случаев смертельного травматизма на поднадзорных объектах, расположенных на территории Республики Ингушетия</w:t>
            </w:r>
            <w:r w:rsidR="009055DF">
              <w:rPr>
                <w:rFonts w:ascii="Times New Roman" w:hAnsi="Times New Roman" w:cs="Times New Roman"/>
                <w:sz w:val="28"/>
                <w:szCs w:val="28"/>
              </w:rPr>
              <w:t>, за 12</w:t>
            </w:r>
            <w:r w:rsidR="00DA6FF7">
              <w:rPr>
                <w:rFonts w:ascii="Times New Roman" w:hAnsi="Times New Roman" w:cs="Times New Roman"/>
                <w:sz w:val="28"/>
                <w:szCs w:val="28"/>
              </w:rPr>
              <w:t xml:space="preserve"> месяцев 2022</w:t>
            </w:r>
            <w:r w:rsidR="00DB48C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983D45">
              <w:rPr>
                <w:rFonts w:ascii="Times New Roman" w:hAnsi="Times New Roman" w:cs="Times New Roman"/>
                <w:sz w:val="28"/>
                <w:szCs w:val="28"/>
              </w:rPr>
              <w:t xml:space="preserve"> и за </w:t>
            </w:r>
            <w:r w:rsidR="009055D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A6FF7">
              <w:rPr>
                <w:rFonts w:ascii="Times New Roman" w:hAnsi="Times New Roman" w:cs="Times New Roman"/>
                <w:sz w:val="28"/>
                <w:szCs w:val="28"/>
              </w:rPr>
              <w:t xml:space="preserve"> месяцев</w:t>
            </w:r>
            <w:r w:rsidRPr="00983D45">
              <w:rPr>
                <w:rFonts w:ascii="Times New Roman" w:hAnsi="Times New Roman" w:cs="Times New Roman"/>
                <w:sz w:val="28"/>
                <w:szCs w:val="28"/>
              </w:rPr>
              <w:t xml:space="preserve"> 2023 года не зарегистрировано.</w:t>
            </w:r>
          </w:p>
          <w:p w14:paraId="083CB69C" w14:textId="2A6C1DFA" w:rsidR="003024BF" w:rsidRPr="00AC2E56" w:rsidRDefault="003024BF" w:rsidP="00FF28CC">
            <w:pPr>
              <w:suppressAutoHyphens w:val="0"/>
              <w:spacing w:line="360" w:lineRule="exact"/>
              <w:jc w:val="both"/>
              <w:rPr>
                <w:rFonts w:ascii="Times New Roman" w:hAnsi="Times New Roman"/>
                <w:color w:val="BFBFBF" w:themeColor="background1" w:themeShade="BF"/>
                <w:sz w:val="28"/>
                <w:szCs w:val="28"/>
              </w:rPr>
            </w:pPr>
          </w:p>
        </w:tc>
      </w:tr>
      <w:tr w:rsidR="007E188E" w14:paraId="1871BA96" w14:textId="77777777" w:rsidTr="00946094">
        <w:tc>
          <w:tcPr>
            <w:tcW w:w="1129" w:type="dxa"/>
            <w:shd w:val="clear" w:color="auto" w:fill="FDE9D9" w:themeFill="accent6" w:themeFillTint="33"/>
          </w:tcPr>
          <w:p w14:paraId="6587F4FA" w14:textId="77777777" w:rsidR="007E188E" w:rsidRPr="00CE4679" w:rsidRDefault="007E188E" w:rsidP="00CE4679">
            <w:pPr>
              <w:spacing w:after="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2.3</w:t>
            </w:r>
          </w:p>
        </w:tc>
        <w:tc>
          <w:tcPr>
            <w:tcW w:w="9081" w:type="dxa"/>
            <w:shd w:val="clear" w:color="auto" w:fill="FDE9D9" w:themeFill="accent6" w:themeFillTint="33"/>
          </w:tcPr>
          <w:p w14:paraId="2BCDFD0E" w14:textId="77777777" w:rsidR="007E188E" w:rsidRPr="00CE4679" w:rsidRDefault="007E188E" w:rsidP="007E188E">
            <w:pPr>
              <w:suppressAutoHyphens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</w:pPr>
            <w:r w:rsidRPr="00CE467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t xml:space="preserve">Мероприятия по подготовке к отопительному сезону </w:t>
            </w:r>
            <w:r w:rsidR="00FF28CC" w:rsidRPr="00CE467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br/>
            </w:r>
            <w:r w:rsidRPr="00CE467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t xml:space="preserve">и его прохождению </w:t>
            </w:r>
          </w:p>
        </w:tc>
      </w:tr>
      <w:tr w:rsidR="00CE4679" w14:paraId="68E744FF" w14:textId="77777777" w:rsidTr="00946094">
        <w:tc>
          <w:tcPr>
            <w:tcW w:w="1129" w:type="dxa"/>
            <w:shd w:val="clear" w:color="auto" w:fill="auto"/>
          </w:tcPr>
          <w:p w14:paraId="5E0FBE51" w14:textId="77777777" w:rsidR="00CE4679" w:rsidRPr="00946094" w:rsidRDefault="00CE4679" w:rsidP="00CE4679">
            <w:pPr>
              <w:spacing w:after="0" w:line="360" w:lineRule="exact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2.3.1</w:t>
            </w:r>
          </w:p>
        </w:tc>
        <w:tc>
          <w:tcPr>
            <w:tcW w:w="9081" w:type="dxa"/>
            <w:shd w:val="clear" w:color="auto" w:fill="auto"/>
          </w:tcPr>
          <w:p w14:paraId="1D05219D" w14:textId="77777777" w:rsidR="00CE4679" w:rsidRPr="00946094" w:rsidRDefault="00CE4679" w:rsidP="007E188E">
            <w:pPr>
              <w:suppressAutoHyphens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u w:val="single"/>
              </w:rPr>
              <w:t>Итоги прошедшего отопительного сезона</w:t>
            </w:r>
          </w:p>
        </w:tc>
      </w:tr>
      <w:tr w:rsidR="007E188E" w:rsidRPr="007E188E" w14:paraId="37C28108" w14:textId="77777777" w:rsidTr="00CE4679">
        <w:tc>
          <w:tcPr>
            <w:tcW w:w="10210" w:type="dxa"/>
            <w:gridSpan w:val="2"/>
          </w:tcPr>
          <w:p w14:paraId="740A2AE0" w14:textId="77777777" w:rsidR="00D07DE5" w:rsidRPr="00D07DE5" w:rsidRDefault="00D07DE5" w:rsidP="00D07DE5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Федеральным законом Российской Федерации </w:t>
            </w:r>
          </w:p>
          <w:p w14:paraId="451BCB43" w14:textId="77777777" w:rsidR="00D07DE5" w:rsidRPr="00D07DE5" w:rsidRDefault="00D07DE5" w:rsidP="00D07DE5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 xml:space="preserve">от 27 июля 2010 г. № 190-ФЗ «О теплоснабжении» и на основании Правил оценки готовности к отопительному периоду, утвержденных приказом Минэнерго России </w:t>
            </w:r>
          </w:p>
          <w:p w14:paraId="565194CB" w14:textId="77777777" w:rsidR="00D07DE5" w:rsidRPr="00D07DE5" w:rsidRDefault="00D07DE5" w:rsidP="00D07DE5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 xml:space="preserve">от 12 марта 2013 г. № 103, в 2022 году </w:t>
            </w:r>
            <w:proofErr w:type="spellStart"/>
            <w:r w:rsidRPr="00D07DE5">
              <w:rPr>
                <w:rFonts w:ascii="Times New Roman" w:hAnsi="Times New Roman" w:cs="Times New Roman"/>
                <w:sz w:val="28"/>
                <w:szCs w:val="28"/>
              </w:rPr>
              <w:t>Ростехнадзором</w:t>
            </w:r>
            <w:proofErr w:type="spellEnd"/>
            <w:r w:rsidRPr="00D07DE5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проведена оценка готовности муниципальных образований (далее – МО) к отопительному периоду 2022-2023 гг. </w:t>
            </w:r>
          </w:p>
          <w:p w14:paraId="12C60637" w14:textId="77777777" w:rsidR="00D07DE5" w:rsidRPr="00D07DE5" w:rsidRDefault="00D07DE5" w:rsidP="00D07DE5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>Всего в 2022 году подлежало оценке готовности к отопительному периоду 2022-2023 годов 5 МО Республики Ингушетия. Одно МО не получило паспорт готовности.</w:t>
            </w:r>
          </w:p>
          <w:p w14:paraId="51E936FC" w14:textId="77777777" w:rsidR="00D07DE5" w:rsidRPr="00D07DE5" w:rsidRDefault="00D07DE5" w:rsidP="00D07DE5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>Готово к отопительному периоду (в разрезе количества населения) 80 %.</w:t>
            </w:r>
          </w:p>
          <w:p w14:paraId="7AEF3490" w14:textId="77777777" w:rsidR="00D07DE5" w:rsidRPr="00D07DE5" w:rsidRDefault="00D07DE5" w:rsidP="00D07DE5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>Основные нарушения, послужившие причинами отказа в выдаче паспортов готовности:</w:t>
            </w:r>
          </w:p>
          <w:p w14:paraId="45C08268" w14:textId="77777777" w:rsidR="00D07DE5" w:rsidRPr="00D07DE5" w:rsidRDefault="00D07DE5" w:rsidP="00D07DE5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отсутствие актов проверки готовности и паспортов готовности к отопительному периоду по теплоснабжающей организации и потребителям тепловой энергии;</w:t>
            </w:r>
          </w:p>
          <w:p w14:paraId="0557A0A2" w14:textId="77777777" w:rsidR="00D07DE5" w:rsidRPr="00D07DE5" w:rsidRDefault="00D07DE5" w:rsidP="00D07DE5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сведений об укомплектованности персоналом, обеспечения персонала средствами индивидуальной и коллективной защиты, спецодеждой, инструментами и необходимой для производства работ оснасткой; </w:t>
            </w:r>
          </w:p>
          <w:p w14:paraId="0DBA19F5" w14:textId="77777777" w:rsidR="00D07DE5" w:rsidRPr="00D07DE5" w:rsidRDefault="00D07DE5" w:rsidP="00D07DE5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>отсутствие актов наладки тепловых сетей эксплуатирующих теплоснабжающей организацией;</w:t>
            </w:r>
          </w:p>
          <w:p w14:paraId="4EF5BC83" w14:textId="37827AD6" w:rsidR="001B6452" w:rsidRPr="00511669" w:rsidRDefault="00D07DE5" w:rsidP="00D07DE5">
            <w:pPr>
              <w:numPr>
                <w:ilvl w:val="0"/>
                <w:numId w:val="32"/>
              </w:numPr>
              <w:suppressAutoHyphens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>отсутствие актов  выполнения утвержденного плана подготовки к работе в отопительный период.</w:t>
            </w:r>
          </w:p>
          <w:p w14:paraId="56EF5CA8" w14:textId="77777777" w:rsidR="00292A0F" w:rsidRPr="00C15ECE" w:rsidRDefault="00292A0F" w:rsidP="001B6452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</w:tc>
      </w:tr>
      <w:tr w:rsidR="00946094" w:rsidRPr="00946094" w14:paraId="67DBE847" w14:textId="77777777" w:rsidTr="00946094">
        <w:tc>
          <w:tcPr>
            <w:tcW w:w="1129" w:type="dxa"/>
            <w:shd w:val="clear" w:color="auto" w:fill="auto"/>
          </w:tcPr>
          <w:p w14:paraId="3BDCEE3E" w14:textId="77777777" w:rsidR="00CE4679" w:rsidRPr="00946094" w:rsidRDefault="00CE4679" w:rsidP="00CE4679">
            <w:pPr>
              <w:spacing w:after="0" w:line="360" w:lineRule="exact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lastRenderedPageBreak/>
              <w:t>2.3.2</w:t>
            </w:r>
          </w:p>
        </w:tc>
        <w:tc>
          <w:tcPr>
            <w:tcW w:w="9081" w:type="dxa"/>
            <w:shd w:val="clear" w:color="auto" w:fill="auto"/>
          </w:tcPr>
          <w:p w14:paraId="25AC8E4D" w14:textId="77777777" w:rsidR="00CE4679" w:rsidRPr="00946094" w:rsidRDefault="00CE4679" w:rsidP="00DA0DF6">
            <w:pPr>
              <w:suppressAutoHyphens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u w:val="single"/>
              </w:rPr>
              <w:t>О ходе подготовки к предстоящему/ текущему отопительному сезону</w:t>
            </w:r>
          </w:p>
        </w:tc>
      </w:tr>
      <w:tr w:rsidR="00C15ECE" w:rsidRPr="007E188E" w14:paraId="4A272179" w14:textId="77777777" w:rsidTr="00CE4679">
        <w:tc>
          <w:tcPr>
            <w:tcW w:w="10210" w:type="dxa"/>
            <w:gridSpan w:val="2"/>
          </w:tcPr>
          <w:p w14:paraId="16D5F99C" w14:textId="4351796C" w:rsidR="00D07DE5" w:rsidRPr="00D07DE5" w:rsidRDefault="00D07DE5" w:rsidP="00D07DE5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законом Российской Федерации </w:t>
            </w: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 xml:space="preserve">от 27 июля 2010 г. № 190-ФЗ «О теплоснабжении» и на основании Правил оценки готовности к отопительному периоду, утвержденных приказом Минэнерго России от 12 марта 2013 г. № 103, в 2023 году </w:t>
            </w:r>
            <w:proofErr w:type="spellStart"/>
            <w:r w:rsidRPr="00D07DE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остехнадзором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проведена оценка </w:t>
            </w: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>готовности МО к отопите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льному периоду 2023-2024 годов.</w:t>
            </w:r>
          </w:p>
          <w:p w14:paraId="1B450C0A" w14:textId="651F6BFA" w:rsidR="00D07DE5" w:rsidRPr="00D07DE5" w:rsidRDefault="00D07DE5" w:rsidP="00D07DE5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>В текущем году в рамках подготовки к осенне-зимнему периоду было запланировано участие в работе 5 комиссий органов местного самоу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</w:t>
            </w: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>(4 городских округов, 0 городских посел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ений, 1 муниципального района) </w:t>
            </w: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>по проведению проверок в отношении 5 теплоснабжающих организаций, осуществляющих эксплуатацию объектов на территориях 5 МО Республики Ингушетия.</w:t>
            </w:r>
          </w:p>
          <w:p w14:paraId="65B50A9D" w14:textId="158F15FA" w:rsidR="00D07DE5" w:rsidRPr="00D07DE5" w:rsidRDefault="00D07DE5" w:rsidP="00632941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на отчетный период представителями Ростехнадзора принято участие в работе 5 комиссий </w:t>
            </w:r>
            <w:r w:rsidR="00632941">
              <w:rPr>
                <w:rFonts w:ascii="Times New Roman" w:hAnsi="Times New Roman" w:cs="Times New Roman"/>
                <w:sz w:val="28"/>
                <w:szCs w:val="28"/>
              </w:rPr>
              <w:t xml:space="preserve">по проверкам 5 теплоснабжающих </w:t>
            </w: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>на территории 5 МО.</w:t>
            </w:r>
          </w:p>
          <w:p w14:paraId="6D650C76" w14:textId="77777777" w:rsidR="00D07DE5" w:rsidRPr="00D07DE5" w:rsidRDefault="00D07DE5" w:rsidP="00D07DE5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>Проведено обследование 6 отопительно-производственных котельных.</w:t>
            </w:r>
          </w:p>
          <w:p w14:paraId="56200BC7" w14:textId="589C0C7E" w:rsidR="001B6452" w:rsidRPr="000265BD" w:rsidRDefault="00D07DE5" w:rsidP="00D07DE5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E5">
              <w:rPr>
                <w:rFonts w:ascii="Times New Roman" w:hAnsi="Times New Roman" w:cs="Times New Roman"/>
                <w:sz w:val="28"/>
                <w:szCs w:val="28"/>
              </w:rPr>
              <w:t>Выявлено 137 нарушений требований по готовности.</w:t>
            </w:r>
          </w:p>
          <w:p w14:paraId="66B1B2D9" w14:textId="77777777" w:rsidR="00C15ECE" w:rsidRPr="00C15ECE" w:rsidRDefault="00C15ECE" w:rsidP="002C6CD0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</w:tc>
      </w:tr>
      <w:tr w:rsidR="00CE4679" w14:paraId="41267A13" w14:textId="77777777" w:rsidTr="00946094">
        <w:tc>
          <w:tcPr>
            <w:tcW w:w="1129" w:type="dxa"/>
            <w:shd w:val="clear" w:color="auto" w:fill="auto"/>
          </w:tcPr>
          <w:p w14:paraId="5A3BF559" w14:textId="77777777" w:rsidR="00CE4679" w:rsidRPr="006F279B" w:rsidRDefault="00CE4679" w:rsidP="00DA0DF6">
            <w:pPr>
              <w:spacing w:after="0" w:line="360" w:lineRule="exact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6F279B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2.3.3</w:t>
            </w:r>
          </w:p>
        </w:tc>
        <w:tc>
          <w:tcPr>
            <w:tcW w:w="9081" w:type="dxa"/>
            <w:shd w:val="clear" w:color="auto" w:fill="auto"/>
          </w:tcPr>
          <w:p w14:paraId="494041BB" w14:textId="77777777" w:rsidR="00CE4679" w:rsidRPr="00CE4679" w:rsidRDefault="00CE4679" w:rsidP="00DA0DF6">
            <w:pPr>
              <w:suppressAutoHyphens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</w:pPr>
            <w:r w:rsidRPr="00CE467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t>Проблемные вопросы</w:t>
            </w:r>
          </w:p>
        </w:tc>
      </w:tr>
      <w:tr w:rsidR="002C6CD0" w:rsidRPr="007E188E" w14:paraId="4617E191" w14:textId="77777777" w:rsidTr="00CE4679">
        <w:tc>
          <w:tcPr>
            <w:tcW w:w="10210" w:type="dxa"/>
            <w:gridSpan w:val="2"/>
          </w:tcPr>
          <w:p w14:paraId="6A186CEE" w14:textId="6FF86AEF" w:rsidR="002C6CD0" w:rsidRPr="00C15ECE" w:rsidRDefault="008A2703" w:rsidP="008A2703">
            <w:pPr>
              <w:spacing w:after="0" w:line="360" w:lineRule="exact"/>
              <w:ind w:firstLine="743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0265BD">
              <w:rPr>
                <w:rFonts w:ascii="Times New Roman" w:hAnsi="Times New Roman" w:cs="Times New Roman"/>
                <w:sz w:val="28"/>
                <w:szCs w:val="28"/>
              </w:rPr>
              <w:t>Проблемных вопросов не имеется.</w:t>
            </w:r>
          </w:p>
        </w:tc>
      </w:tr>
    </w:tbl>
    <w:tbl>
      <w:tblPr>
        <w:tblStyle w:val="af9"/>
        <w:tblpPr w:leftFromText="180" w:rightFromText="180" w:vertAnchor="text" w:horzAnchor="margin" w:tblpY="50"/>
        <w:tblW w:w="10195" w:type="dxa"/>
        <w:tblBorders>
          <w:top w:val="dotted" w:sz="8" w:space="0" w:color="0070C0"/>
          <w:left w:val="dotted" w:sz="8" w:space="0" w:color="0070C0"/>
          <w:bottom w:val="dotted" w:sz="8" w:space="0" w:color="0070C0"/>
          <w:right w:val="dotted" w:sz="8" w:space="0" w:color="0070C0"/>
          <w:insideH w:val="dotted" w:sz="8" w:space="0" w:color="0070C0"/>
          <w:insideV w:val="dotted" w:sz="8" w:space="0" w:color="0070C0"/>
        </w:tblBorders>
        <w:tblLook w:val="04A0" w:firstRow="1" w:lastRow="0" w:firstColumn="1" w:lastColumn="0" w:noHBand="0" w:noVBand="1"/>
      </w:tblPr>
      <w:tblGrid>
        <w:gridCol w:w="1394"/>
        <w:gridCol w:w="9014"/>
        <w:gridCol w:w="13"/>
      </w:tblGrid>
      <w:tr w:rsidR="00AF75E5" w:rsidRPr="00DA0DF6" w14:paraId="16B23F23" w14:textId="77777777" w:rsidTr="00AC2E56">
        <w:tc>
          <w:tcPr>
            <w:tcW w:w="1129" w:type="dxa"/>
            <w:tcBorders>
              <w:top w:val="dotted" w:sz="8" w:space="0" w:color="FABF8F" w:themeColor="accent6" w:themeTint="99"/>
              <w:left w:val="dotted" w:sz="8" w:space="0" w:color="FABF8F" w:themeColor="accent6" w:themeTint="99"/>
              <w:bottom w:val="dotted" w:sz="8" w:space="0" w:color="FABF8F" w:themeColor="accent6" w:themeTint="99"/>
              <w:right w:val="dotted" w:sz="8" w:space="0" w:color="FABF8F" w:themeColor="accent6" w:themeTint="99"/>
            </w:tcBorders>
            <w:shd w:val="clear" w:color="auto" w:fill="auto"/>
          </w:tcPr>
          <w:p w14:paraId="1D35623A" w14:textId="77777777" w:rsidR="00AF75E5" w:rsidRPr="006F279B" w:rsidRDefault="006F279B" w:rsidP="006F279B">
            <w:pPr>
              <w:spacing w:after="0" w:line="360" w:lineRule="exact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6F279B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2</w:t>
            </w:r>
            <w:r w:rsidR="00AF75E5" w:rsidRPr="006F279B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.4</w:t>
            </w:r>
          </w:p>
        </w:tc>
        <w:tc>
          <w:tcPr>
            <w:tcW w:w="9066" w:type="dxa"/>
            <w:gridSpan w:val="2"/>
            <w:tcBorders>
              <w:top w:val="dotted" w:sz="8" w:space="0" w:color="FABF8F" w:themeColor="accent6" w:themeTint="99"/>
              <w:left w:val="dotted" w:sz="8" w:space="0" w:color="FABF8F" w:themeColor="accent6" w:themeTint="99"/>
              <w:bottom w:val="dotted" w:sz="8" w:space="0" w:color="FABF8F" w:themeColor="accent6" w:themeTint="99"/>
              <w:right w:val="dotted" w:sz="8" w:space="0" w:color="FABF8F" w:themeColor="accent6" w:themeTint="99"/>
            </w:tcBorders>
            <w:shd w:val="clear" w:color="auto" w:fill="auto"/>
          </w:tcPr>
          <w:p w14:paraId="240609CA" w14:textId="77777777" w:rsidR="00AF75E5" w:rsidRPr="006F279B" w:rsidRDefault="00AF75E5" w:rsidP="006F279B">
            <w:pPr>
              <w:spacing w:after="0" w:line="360" w:lineRule="exact"/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</w:pPr>
            <w:r w:rsidRPr="006F279B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t>О техническом состоянии поднадзорных объектов</w:t>
            </w:r>
          </w:p>
        </w:tc>
      </w:tr>
      <w:tr w:rsidR="00AF75E5" w:rsidRPr="0096739B" w14:paraId="054392C1" w14:textId="77777777" w:rsidTr="00AC2E56">
        <w:tc>
          <w:tcPr>
            <w:tcW w:w="10195" w:type="dxa"/>
            <w:gridSpan w:val="3"/>
            <w:tcBorders>
              <w:top w:val="dotted" w:sz="8" w:space="0" w:color="FABF8F" w:themeColor="accent6" w:themeTint="99"/>
              <w:left w:val="dotted" w:sz="8" w:space="0" w:color="FABF8F" w:themeColor="accent6" w:themeTint="99"/>
              <w:bottom w:val="dotted" w:sz="8" w:space="0" w:color="FABF8F" w:themeColor="accent6" w:themeTint="99"/>
              <w:right w:val="dotted" w:sz="8" w:space="0" w:color="FABF8F" w:themeColor="accent6" w:themeTint="99"/>
            </w:tcBorders>
            <w:shd w:val="clear" w:color="auto" w:fill="FFFFFF" w:themeFill="background1"/>
          </w:tcPr>
          <w:tbl>
            <w:tblPr>
              <w:tblStyle w:val="af9"/>
              <w:tblpPr w:leftFromText="180" w:rightFromText="180" w:vertAnchor="text" w:horzAnchor="margin" w:tblpY="50"/>
              <w:tblW w:w="10195" w:type="dxa"/>
              <w:tblBorders>
                <w:top w:val="dotted" w:sz="8" w:space="0" w:color="0070C0"/>
                <w:left w:val="dotted" w:sz="8" w:space="0" w:color="0070C0"/>
                <w:bottom w:val="dotted" w:sz="8" w:space="0" w:color="0070C0"/>
                <w:right w:val="dotted" w:sz="8" w:space="0" w:color="0070C0"/>
                <w:insideH w:val="dotted" w:sz="8" w:space="0" w:color="0070C0"/>
                <w:insideV w:val="dotted" w:sz="8" w:space="0" w:color="0070C0"/>
              </w:tblBorders>
              <w:tblLook w:val="04A0" w:firstRow="1" w:lastRow="0" w:firstColumn="1" w:lastColumn="0" w:noHBand="0" w:noVBand="1"/>
            </w:tblPr>
            <w:tblGrid>
              <w:gridCol w:w="10195"/>
            </w:tblGrid>
            <w:tr w:rsidR="008A2703" w:rsidRPr="006F279B" w14:paraId="21465C47" w14:textId="77777777" w:rsidTr="00B76FAC">
              <w:tc>
                <w:tcPr>
                  <w:tcW w:w="10195" w:type="dxa"/>
                  <w:tcBorders>
                    <w:top w:val="dotted" w:sz="8" w:space="0" w:color="FABF8F" w:themeColor="accent6" w:themeTint="99"/>
                    <w:left w:val="dotted" w:sz="8" w:space="0" w:color="FABF8F" w:themeColor="accent6" w:themeTint="99"/>
                    <w:bottom w:val="dotted" w:sz="8" w:space="0" w:color="FABF8F" w:themeColor="accent6" w:themeTint="99"/>
                    <w:right w:val="dotted" w:sz="8" w:space="0" w:color="FABF8F" w:themeColor="accent6" w:themeTint="99"/>
                  </w:tcBorders>
                  <w:shd w:val="clear" w:color="auto" w:fill="FFFFFF" w:themeFill="background1"/>
                </w:tcPr>
                <w:p w14:paraId="00AE5FFC" w14:textId="77777777" w:rsidR="008A2703" w:rsidRPr="007C7570" w:rsidRDefault="008A2703" w:rsidP="008A2703">
                  <w:pPr>
                    <w:spacing w:after="0" w:line="360" w:lineRule="exact"/>
                    <w:ind w:firstLine="2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75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Состояние поднадзорных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объектов</w:t>
                  </w:r>
                  <w:r w:rsidRPr="007C75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оценено как удовлетворительное, работоспособное. Износ основного оборудования составляет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56</w:t>
                  </w:r>
                  <w:r w:rsidRPr="007C75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%.</w:t>
                  </w:r>
                </w:p>
                <w:p w14:paraId="3CA501E4" w14:textId="77777777" w:rsidR="008A2703" w:rsidRPr="006F279B" w:rsidRDefault="008A2703" w:rsidP="008A2703">
                  <w:pPr>
                    <w:spacing w:after="0" w:line="360" w:lineRule="exact"/>
                    <w:ind w:firstLine="24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</w:rPr>
                  </w:pPr>
                </w:p>
              </w:tc>
            </w:tr>
          </w:tbl>
          <w:p w14:paraId="4F2CD065" w14:textId="237108CD" w:rsidR="00AF75E5" w:rsidRPr="006F279B" w:rsidRDefault="00AF75E5" w:rsidP="000F4868">
            <w:pPr>
              <w:spacing w:after="0" w:line="360" w:lineRule="exact"/>
              <w:ind w:firstLine="24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</w:tr>
      <w:tr w:rsidR="002C6CD0" w:rsidRPr="00CB2E17" w14:paraId="7C1F3B15" w14:textId="77777777" w:rsidTr="00AC2E56">
        <w:tblPrEx>
          <w:tblBorders>
            <w:top w:val="dotted" w:sz="8" w:space="0" w:color="FABF8F" w:themeColor="accent6" w:themeTint="99"/>
            <w:left w:val="dotted" w:sz="8" w:space="0" w:color="FABF8F" w:themeColor="accent6" w:themeTint="99"/>
            <w:bottom w:val="dotted" w:sz="8" w:space="0" w:color="FABF8F" w:themeColor="accent6" w:themeTint="99"/>
            <w:right w:val="dotted" w:sz="8" w:space="0" w:color="FABF8F" w:themeColor="accent6" w:themeTint="99"/>
            <w:insideH w:val="dotted" w:sz="8" w:space="0" w:color="FABF8F" w:themeColor="accent6" w:themeTint="99"/>
            <w:insideV w:val="dotted" w:sz="8" w:space="0" w:color="FABF8F" w:themeColor="accent6" w:themeTint="99"/>
          </w:tblBorders>
        </w:tblPrEx>
        <w:trPr>
          <w:gridAfter w:val="1"/>
          <w:wAfter w:w="10" w:type="dxa"/>
        </w:trPr>
        <w:tc>
          <w:tcPr>
            <w:tcW w:w="1129" w:type="dxa"/>
            <w:shd w:val="clear" w:color="auto" w:fill="FDE9D9" w:themeFill="accent6" w:themeFillTint="33"/>
          </w:tcPr>
          <w:p w14:paraId="0C61A459" w14:textId="77777777" w:rsidR="002C6CD0" w:rsidRPr="00946094" w:rsidRDefault="002C6CD0" w:rsidP="006F279B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2.</w:t>
            </w:r>
            <w:r w:rsidR="006F279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</w:p>
        </w:tc>
        <w:tc>
          <w:tcPr>
            <w:tcW w:w="9056" w:type="dxa"/>
            <w:shd w:val="clear" w:color="auto" w:fill="FDE9D9" w:themeFill="accent6" w:themeFillTint="33"/>
          </w:tcPr>
          <w:p w14:paraId="18EAA095" w14:textId="77777777" w:rsidR="002C6CD0" w:rsidRPr="00946094" w:rsidRDefault="002C6CD0" w:rsidP="002C6CD0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Контрольная (надзорная) деятельность на объектах энергетики</w:t>
            </w:r>
          </w:p>
        </w:tc>
      </w:tr>
      <w:tr w:rsidR="002C6CD0" w:rsidRPr="009C0995" w14:paraId="331A5EB2" w14:textId="77777777" w:rsidTr="00AC2E56">
        <w:tblPrEx>
          <w:tblBorders>
            <w:top w:val="dotted" w:sz="8" w:space="0" w:color="FABF8F" w:themeColor="accent6" w:themeTint="99"/>
            <w:left w:val="dotted" w:sz="8" w:space="0" w:color="FABF8F" w:themeColor="accent6" w:themeTint="99"/>
            <w:bottom w:val="dotted" w:sz="8" w:space="0" w:color="FABF8F" w:themeColor="accent6" w:themeTint="99"/>
            <w:right w:val="dotted" w:sz="8" w:space="0" w:color="FABF8F" w:themeColor="accent6" w:themeTint="99"/>
            <w:insideH w:val="dotted" w:sz="8" w:space="0" w:color="FABF8F" w:themeColor="accent6" w:themeTint="99"/>
            <w:insideV w:val="dotted" w:sz="8" w:space="0" w:color="FABF8F" w:themeColor="accent6" w:themeTint="99"/>
          </w:tblBorders>
        </w:tblPrEx>
        <w:trPr>
          <w:gridAfter w:val="1"/>
          <w:wAfter w:w="10" w:type="dxa"/>
        </w:trPr>
        <w:tc>
          <w:tcPr>
            <w:tcW w:w="10185" w:type="dxa"/>
            <w:gridSpan w:val="2"/>
            <w:shd w:val="clear" w:color="auto" w:fill="FFFFFF" w:themeFill="background1"/>
          </w:tcPr>
          <w:p w14:paraId="552A955B" w14:textId="77777777" w:rsidR="002C6CD0" w:rsidRPr="00AA0092" w:rsidRDefault="002C6CD0" w:rsidP="00B76523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tbl>
            <w:tblPr>
              <w:tblStyle w:val="10"/>
              <w:tblW w:w="9920" w:type="dxa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32"/>
              <w:gridCol w:w="4891"/>
              <w:gridCol w:w="995"/>
              <w:gridCol w:w="1134"/>
              <w:gridCol w:w="1126"/>
              <w:gridCol w:w="1142"/>
            </w:tblGrid>
            <w:tr w:rsidR="00FF28CC" w:rsidRPr="000E076F" w14:paraId="05763886" w14:textId="77777777" w:rsidTr="00FF28CC">
              <w:trPr>
                <w:trHeight w:val="738"/>
                <w:tblCellSpacing w:w="20" w:type="dxa"/>
              </w:trPr>
              <w:tc>
                <w:tcPr>
                  <w:tcW w:w="572" w:type="dxa"/>
                  <w:vAlign w:val="center"/>
                </w:tcPr>
                <w:p w14:paraId="5DB0A04B" w14:textId="77777777" w:rsidR="00FF28CC" w:rsidRPr="000E076F" w:rsidRDefault="00FF28CC" w:rsidP="0095359D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lastRenderedPageBreak/>
                    <w:t>п/п</w:t>
                  </w:r>
                </w:p>
              </w:tc>
              <w:tc>
                <w:tcPr>
                  <w:tcW w:w="4851" w:type="dxa"/>
                  <w:vAlign w:val="center"/>
                </w:tcPr>
                <w:p w14:paraId="5C024E16" w14:textId="77777777" w:rsidR="00FF28CC" w:rsidRPr="000E076F" w:rsidRDefault="00FF28CC" w:rsidP="0095359D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lastRenderedPageBreak/>
                    <w:t>Наименование показателя</w:t>
                  </w:r>
                </w:p>
              </w:tc>
              <w:tc>
                <w:tcPr>
                  <w:tcW w:w="955" w:type="dxa"/>
                  <w:vAlign w:val="center"/>
                </w:tcPr>
                <w:p w14:paraId="5F7A90F6" w14:textId="65334597" w:rsidR="00FF28CC" w:rsidRPr="000E076F" w:rsidRDefault="00FF28CC" w:rsidP="0095359D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8A270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CF67C8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94" w:type="dxa"/>
                  <w:vAlign w:val="center"/>
                </w:tcPr>
                <w:p w14:paraId="7C180794" w14:textId="7B019CED" w:rsidR="00FF28CC" w:rsidRPr="000E076F" w:rsidRDefault="00FF28CC" w:rsidP="0095359D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8A270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CF67C8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86" w:type="dxa"/>
                </w:tcPr>
                <w:p w14:paraId="40E7AD48" w14:textId="4CD095D1" w:rsidR="00FF28CC" w:rsidRPr="000E076F" w:rsidRDefault="00E83057" w:rsidP="0095359D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8A270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FF28CC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мес. </w:t>
                  </w:r>
                  <w:r w:rsidR="00FF28CC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lastRenderedPageBreak/>
                    <w:t>202</w:t>
                  </w:r>
                  <w:r w:rsidR="008A270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CF67C8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FF28C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82" w:type="dxa"/>
                </w:tcPr>
                <w:p w14:paraId="12EF6805" w14:textId="7FBA1FC1" w:rsidR="00FF28CC" w:rsidRPr="000E076F" w:rsidRDefault="00E83057" w:rsidP="0095359D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lastRenderedPageBreak/>
                    <w:t>12</w:t>
                  </w:r>
                  <w:r w:rsidR="008A270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FF28CC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мес. </w:t>
                  </w:r>
                  <w:r w:rsidR="00FF28CC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lastRenderedPageBreak/>
                    <w:t>202</w:t>
                  </w:r>
                  <w:r w:rsidR="008A270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</w:t>
                  </w:r>
                  <w:r w:rsidR="00CF67C8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FF28C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</w:tr>
            <w:tr w:rsidR="00FF28CC" w:rsidRPr="000E076F" w14:paraId="4C132012" w14:textId="77777777" w:rsidTr="00FF28CC">
              <w:trPr>
                <w:trHeight w:val="653"/>
                <w:tblCellSpacing w:w="20" w:type="dxa"/>
              </w:trPr>
              <w:tc>
                <w:tcPr>
                  <w:tcW w:w="572" w:type="dxa"/>
                </w:tcPr>
                <w:p w14:paraId="236322B4" w14:textId="77777777" w:rsidR="00FF28CC" w:rsidRPr="000E076F" w:rsidRDefault="00FF28CC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4851" w:type="dxa"/>
                </w:tcPr>
                <w:p w14:paraId="2D372BCF" w14:textId="77777777" w:rsidR="00FF28CC" w:rsidRDefault="00FF28CC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Общее количество контрольных (надзорных) мероприятий и контрольных действий, всего, </w:t>
                  </w:r>
                </w:p>
                <w:p w14:paraId="38986490" w14:textId="77777777" w:rsidR="00FF28CC" w:rsidRPr="000E076F" w:rsidRDefault="00FF28CC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955" w:type="dxa"/>
                </w:tcPr>
                <w:p w14:paraId="4956C346" w14:textId="3103DC47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094" w:type="dxa"/>
                </w:tcPr>
                <w:p w14:paraId="208E41E7" w14:textId="64E0C95D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86" w:type="dxa"/>
                </w:tcPr>
                <w:p w14:paraId="0C82FCDC" w14:textId="0FEE86E6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82" w:type="dxa"/>
                </w:tcPr>
                <w:p w14:paraId="182B3168" w14:textId="037E1DE7" w:rsidR="00FF28CC" w:rsidRPr="000E076F" w:rsidRDefault="00E83057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FF28CC" w:rsidRPr="000E076F" w14:paraId="1AB12BF4" w14:textId="77777777" w:rsidTr="00FF28CC">
              <w:trPr>
                <w:tblCellSpacing w:w="20" w:type="dxa"/>
              </w:trPr>
              <w:tc>
                <w:tcPr>
                  <w:tcW w:w="572" w:type="dxa"/>
                </w:tcPr>
                <w:p w14:paraId="14C242B6" w14:textId="77777777" w:rsidR="00FF28CC" w:rsidRPr="000E076F" w:rsidRDefault="00FF28CC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4851" w:type="dxa"/>
                </w:tcPr>
                <w:p w14:paraId="7B85F05E" w14:textId="77777777" w:rsidR="00FF28CC" w:rsidRPr="000E076F" w:rsidRDefault="00FF28CC" w:rsidP="0095359D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плановые проверки</w:t>
                  </w:r>
                </w:p>
              </w:tc>
              <w:tc>
                <w:tcPr>
                  <w:tcW w:w="955" w:type="dxa"/>
                </w:tcPr>
                <w:p w14:paraId="5C634573" w14:textId="147C6EE7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94" w:type="dxa"/>
                </w:tcPr>
                <w:p w14:paraId="676C3DFE" w14:textId="09541BAC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86" w:type="dxa"/>
                </w:tcPr>
                <w:p w14:paraId="3E9324B9" w14:textId="400E0089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82" w:type="dxa"/>
                </w:tcPr>
                <w:p w14:paraId="2DF492D1" w14:textId="51933BE3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FF28CC" w:rsidRPr="000E076F" w14:paraId="170B95B6" w14:textId="77777777" w:rsidTr="00FF28CC">
              <w:trPr>
                <w:tblCellSpacing w:w="20" w:type="dxa"/>
              </w:trPr>
              <w:tc>
                <w:tcPr>
                  <w:tcW w:w="572" w:type="dxa"/>
                </w:tcPr>
                <w:p w14:paraId="19EFE2D2" w14:textId="77777777" w:rsidR="00FF28CC" w:rsidRPr="000E076F" w:rsidRDefault="00FF28CC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4851" w:type="dxa"/>
                </w:tcPr>
                <w:p w14:paraId="22DD4817" w14:textId="77777777" w:rsidR="00FF28CC" w:rsidRPr="000E076F" w:rsidRDefault="00FF28CC" w:rsidP="0095359D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внеплановые проверки</w:t>
                  </w:r>
                </w:p>
              </w:tc>
              <w:tc>
                <w:tcPr>
                  <w:tcW w:w="955" w:type="dxa"/>
                </w:tcPr>
                <w:p w14:paraId="1E235DDE" w14:textId="375D76ED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94" w:type="dxa"/>
                </w:tcPr>
                <w:p w14:paraId="4DD4DA60" w14:textId="17A83C9D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79CA6EB6" w14:textId="2C2A16B2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66063426" w14:textId="7EFF3801" w:rsidR="00FF28CC" w:rsidRPr="000E076F" w:rsidRDefault="00E83057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FF28CC" w:rsidRPr="000E076F" w14:paraId="77F5259E" w14:textId="77777777" w:rsidTr="00FF28CC">
              <w:trPr>
                <w:tblCellSpacing w:w="20" w:type="dxa"/>
              </w:trPr>
              <w:tc>
                <w:tcPr>
                  <w:tcW w:w="572" w:type="dxa"/>
                </w:tcPr>
                <w:p w14:paraId="327B1CEB" w14:textId="77777777" w:rsidR="00FF28CC" w:rsidRPr="000E076F" w:rsidRDefault="00FF28CC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851" w:type="dxa"/>
                </w:tcPr>
                <w:p w14:paraId="381126E2" w14:textId="77777777" w:rsidR="00FF28CC" w:rsidRPr="000E076F" w:rsidRDefault="00FF28CC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Выявлено правонарушений, всего</w:t>
                  </w:r>
                </w:p>
              </w:tc>
              <w:tc>
                <w:tcPr>
                  <w:tcW w:w="955" w:type="dxa"/>
                </w:tcPr>
                <w:p w14:paraId="050D78D5" w14:textId="58E44924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891</w:t>
                  </w:r>
                </w:p>
              </w:tc>
              <w:tc>
                <w:tcPr>
                  <w:tcW w:w="1094" w:type="dxa"/>
                </w:tcPr>
                <w:p w14:paraId="70E136DA" w14:textId="74297FE5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086" w:type="dxa"/>
                </w:tcPr>
                <w:p w14:paraId="0B02413C" w14:textId="16ECB7FF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082" w:type="dxa"/>
                </w:tcPr>
                <w:p w14:paraId="708D4DF8" w14:textId="4A043D28" w:rsidR="00FF28CC" w:rsidRPr="000E076F" w:rsidRDefault="00E83057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756</w:t>
                  </w:r>
                </w:p>
              </w:tc>
            </w:tr>
            <w:tr w:rsidR="00FF28CC" w:rsidRPr="000E076F" w14:paraId="32DE051B" w14:textId="77777777" w:rsidTr="00FF28CC">
              <w:trPr>
                <w:tblCellSpacing w:w="20" w:type="dxa"/>
              </w:trPr>
              <w:tc>
                <w:tcPr>
                  <w:tcW w:w="572" w:type="dxa"/>
                </w:tcPr>
                <w:p w14:paraId="12B1086D" w14:textId="77777777" w:rsidR="00FF28CC" w:rsidRPr="000E076F" w:rsidRDefault="00FF28CC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851" w:type="dxa"/>
                </w:tcPr>
                <w:p w14:paraId="2C9CF1F9" w14:textId="77777777" w:rsidR="00FF28CC" w:rsidRDefault="00FF28CC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Общее количество административных наказаний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всего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</w:p>
                <w:p w14:paraId="1BFBB606" w14:textId="77777777" w:rsidR="00FF28CC" w:rsidRPr="000E076F" w:rsidRDefault="00FF28CC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955" w:type="dxa"/>
                </w:tcPr>
                <w:p w14:paraId="2282D27B" w14:textId="5FE56AB2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094" w:type="dxa"/>
                </w:tcPr>
                <w:p w14:paraId="0FD18B68" w14:textId="7F3B1683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086" w:type="dxa"/>
                </w:tcPr>
                <w:p w14:paraId="74DDDCA2" w14:textId="18DB965B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082" w:type="dxa"/>
                </w:tcPr>
                <w:p w14:paraId="7E663A78" w14:textId="680DA3E8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FF28CC" w:rsidRPr="000E076F" w14:paraId="1663A85E" w14:textId="77777777" w:rsidTr="00FF28CC">
              <w:trPr>
                <w:tblCellSpacing w:w="20" w:type="dxa"/>
              </w:trPr>
              <w:tc>
                <w:tcPr>
                  <w:tcW w:w="572" w:type="dxa"/>
                </w:tcPr>
                <w:p w14:paraId="0A76ABDD" w14:textId="77777777" w:rsidR="00FF28CC" w:rsidRPr="000E076F" w:rsidRDefault="00FF28CC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4851" w:type="dxa"/>
                </w:tcPr>
                <w:p w14:paraId="05ABE29A" w14:textId="77777777" w:rsidR="00FF28CC" w:rsidRPr="000E076F" w:rsidRDefault="00FF28CC" w:rsidP="0095359D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административное приостановление деятельности</w:t>
                  </w:r>
                </w:p>
              </w:tc>
              <w:tc>
                <w:tcPr>
                  <w:tcW w:w="955" w:type="dxa"/>
                </w:tcPr>
                <w:p w14:paraId="2E20F2F5" w14:textId="6E55E2E8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41155FA5" w14:textId="07C70256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6C031115" w14:textId="78B1458D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4CB35228" w14:textId="43C627C9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FF28CC" w:rsidRPr="000E076F" w14:paraId="38E723CF" w14:textId="77777777" w:rsidTr="00FF28CC">
              <w:trPr>
                <w:tblCellSpacing w:w="20" w:type="dxa"/>
              </w:trPr>
              <w:tc>
                <w:tcPr>
                  <w:tcW w:w="572" w:type="dxa"/>
                </w:tcPr>
                <w:p w14:paraId="083EDDD7" w14:textId="77777777" w:rsidR="00FF28CC" w:rsidRPr="000E076F" w:rsidRDefault="00FF28CC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4851" w:type="dxa"/>
                </w:tcPr>
                <w:p w14:paraId="6ED143B7" w14:textId="77777777" w:rsidR="00FF28CC" w:rsidRPr="000E076F" w:rsidRDefault="00FF28CC" w:rsidP="0095359D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предупреждение</w:t>
                  </w:r>
                </w:p>
              </w:tc>
              <w:tc>
                <w:tcPr>
                  <w:tcW w:w="955" w:type="dxa"/>
                </w:tcPr>
                <w:p w14:paraId="6D1FAFAD" w14:textId="23F123B6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73A364C6" w14:textId="74F3C0D9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5E5DF38B" w14:textId="463A4CD4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5554FFD3" w14:textId="45A22E91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FF28CC" w:rsidRPr="000E076F" w14:paraId="40C2E52C" w14:textId="77777777" w:rsidTr="00FF28CC">
              <w:trPr>
                <w:tblCellSpacing w:w="20" w:type="dxa"/>
              </w:trPr>
              <w:tc>
                <w:tcPr>
                  <w:tcW w:w="572" w:type="dxa"/>
                </w:tcPr>
                <w:p w14:paraId="16559418" w14:textId="77777777" w:rsidR="00FF28CC" w:rsidRPr="000E076F" w:rsidRDefault="00FF28CC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.3</w:t>
                  </w:r>
                </w:p>
              </w:tc>
              <w:tc>
                <w:tcPr>
                  <w:tcW w:w="4851" w:type="dxa"/>
                </w:tcPr>
                <w:p w14:paraId="6C1F12AA" w14:textId="77777777" w:rsidR="00FF28CC" w:rsidRPr="000E076F" w:rsidRDefault="00FF28CC" w:rsidP="0095359D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административный штраф</w:t>
                  </w:r>
                </w:p>
              </w:tc>
              <w:tc>
                <w:tcPr>
                  <w:tcW w:w="955" w:type="dxa"/>
                </w:tcPr>
                <w:p w14:paraId="7F1BFB91" w14:textId="2613EB36" w:rsidR="00FF28CC" w:rsidRPr="000E076F" w:rsidRDefault="00CF67C8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094" w:type="dxa"/>
                </w:tcPr>
                <w:p w14:paraId="6F8ED499" w14:textId="19F118B4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086" w:type="dxa"/>
                </w:tcPr>
                <w:p w14:paraId="557ED336" w14:textId="514D5FD8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082" w:type="dxa"/>
                </w:tcPr>
                <w:p w14:paraId="7D79B287" w14:textId="0A44EE82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FF28CC" w:rsidRPr="000E076F" w14:paraId="30453FF6" w14:textId="77777777" w:rsidTr="00FF28CC">
              <w:trPr>
                <w:tblCellSpacing w:w="20" w:type="dxa"/>
              </w:trPr>
              <w:tc>
                <w:tcPr>
                  <w:tcW w:w="572" w:type="dxa"/>
                </w:tcPr>
                <w:p w14:paraId="0FDE93D7" w14:textId="77777777" w:rsidR="00FF28CC" w:rsidRPr="000E076F" w:rsidRDefault="00FF28CC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851" w:type="dxa"/>
                </w:tcPr>
                <w:p w14:paraId="68DA6430" w14:textId="77777777" w:rsidR="00FF28CC" w:rsidRPr="000E076F" w:rsidRDefault="00FF28CC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Общая сумма наложенных административных штрафов</w:t>
                  </w:r>
                  <w:r w:rsidR="0080001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(тыс. руб.)</w:t>
                  </w:r>
                </w:p>
              </w:tc>
              <w:tc>
                <w:tcPr>
                  <w:tcW w:w="955" w:type="dxa"/>
                </w:tcPr>
                <w:p w14:paraId="1D427169" w14:textId="7235DBCB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212</w:t>
                  </w:r>
                </w:p>
              </w:tc>
              <w:tc>
                <w:tcPr>
                  <w:tcW w:w="1094" w:type="dxa"/>
                </w:tcPr>
                <w:p w14:paraId="1905992C" w14:textId="3F4FB3EB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86" w:type="dxa"/>
                </w:tcPr>
                <w:p w14:paraId="06D1E02A" w14:textId="38DCB501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82" w:type="dxa"/>
                </w:tcPr>
                <w:p w14:paraId="3C91610F" w14:textId="7D7C87C9" w:rsidR="00FF28CC" w:rsidRPr="000E076F" w:rsidRDefault="008A2703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76</w:t>
                  </w:r>
                </w:p>
              </w:tc>
            </w:tr>
          </w:tbl>
          <w:p w14:paraId="6238AB8E" w14:textId="40502BA4" w:rsidR="005C1C29" w:rsidRPr="009C0995" w:rsidRDefault="005C1C29" w:rsidP="00AF75E5">
            <w:pPr>
              <w:spacing w:after="0" w:line="240" w:lineRule="auto"/>
              <w:ind w:firstLine="731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14:paraId="15AFB306" w14:textId="77777777" w:rsidR="00A435E8" w:rsidRDefault="00A435E8" w:rsidP="002C6C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FABF8F" w:themeColor="accent6" w:themeTint="99"/>
          <w:left w:val="dotted" w:sz="8" w:space="0" w:color="FABF8F" w:themeColor="accent6" w:themeTint="99"/>
          <w:bottom w:val="dotted" w:sz="8" w:space="0" w:color="FABF8F" w:themeColor="accent6" w:themeTint="99"/>
          <w:right w:val="dotted" w:sz="8" w:space="0" w:color="FABF8F" w:themeColor="accent6" w:themeTint="99"/>
          <w:insideH w:val="dotted" w:sz="8" w:space="0" w:color="FABF8F" w:themeColor="accent6" w:themeTint="99"/>
          <w:insideV w:val="dotted" w:sz="8" w:space="0" w:color="FABF8F" w:themeColor="accent6" w:themeTint="99"/>
        </w:tblBorders>
        <w:tblLook w:val="04A0" w:firstRow="1" w:lastRow="0" w:firstColumn="1" w:lastColumn="0" w:noHBand="0" w:noVBand="1"/>
      </w:tblPr>
      <w:tblGrid>
        <w:gridCol w:w="1129"/>
        <w:gridCol w:w="9056"/>
      </w:tblGrid>
      <w:tr w:rsidR="00A435E8" w:rsidRPr="00CB2E17" w14:paraId="5AA2A3C2" w14:textId="77777777" w:rsidTr="00F2171B">
        <w:tc>
          <w:tcPr>
            <w:tcW w:w="1129" w:type="dxa"/>
            <w:shd w:val="clear" w:color="auto" w:fill="FDE9D9" w:themeFill="accent6" w:themeFillTint="33"/>
          </w:tcPr>
          <w:p w14:paraId="1073B749" w14:textId="77777777" w:rsidR="00A435E8" w:rsidRPr="00946094" w:rsidRDefault="00A435E8" w:rsidP="00B056D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2.</w:t>
            </w:r>
            <w:r w:rsidR="00B056D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056" w:type="dxa"/>
            <w:shd w:val="clear" w:color="auto" w:fill="FDE9D9" w:themeFill="accent6" w:themeFillTint="33"/>
          </w:tcPr>
          <w:p w14:paraId="424B37A6" w14:textId="77777777" w:rsidR="00A435E8" w:rsidRPr="00946094" w:rsidRDefault="00AC2E56" w:rsidP="00F2171B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AC2E5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Применение индикаторов риска нарушений обязательных требований</w:t>
            </w:r>
          </w:p>
        </w:tc>
      </w:tr>
      <w:tr w:rsidR="00A435E8" w:rsidRPr="009C0995" w14:paraId="389CD46D" w14:textId="77777777" w:rsidTr="00F2171B">
        <w:tc>
          <w:tcPr>
            <w:tcW w:w="10185" w:type="dxa"/>
            <w:gridSpan w:val="2"/>
            <w:shd w:val="clear" w:color="auto" w:fill="FFFFFF" w:themeFill="background1"/>
          </w:tcPr>
          <w:p w14:paraId="2C713C1E" w14:textId="77777777" w:rsidR="00A435E8" w:rsidRPr="00AA0092" w:rsidRDefault="00A435E8" w:rsidP="00F2171B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048"/>
              <w:gridCol w:w="1787"/>
              <w:gridCol w:w="2084"/>
              <w:gridCol w:w="2103"/>
              <w:gridCol w:w="1941"/>
            </w:tblGrid>
            <w:tr w:rsidR="00B056D4" w:rsidRPr="00A959B6" w14:paraId="787ABE47" w14:textId="77777777" w:rsidTr="00B056D4">
              <w:trPr>
                <w:trHeight w:val="900"/>
                <w:tblCellSpacing w:w="20" w:type="dxa"/>
              </w:trPr>
              <w:tc>
                <w:tcPr>
                  <w:tcW w:w="3700" w:type="dxa"/>
                  <w:hideMark/>
                </w:tcPr>
                <w:p w14:paraId="0F1C214B" w14:textId="77777777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Наименование индикатора риска</w:t>
                  </w:r>
                </w:p>
              </w:tc>
              <w:tc>
                <w:tcPr>
                  <w:tcW w:w="3120" w:type="dxa"/>
                  <w:hideMark/>
                </w:tcPr>
                <w:p w14:paraId="4535FE48" w14:textId="77777777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выявленных индикаторов риска</w:t>
                  </w:r>
                </w:p>
              </w:tc>
              <w:tc>
                <w:tcPr>
                  <w:tcW w:w="4020" w:type="dxa"/>
                  <w:hideMark/>
                </w:tcPr>
                <w:p w14:paraId="4368E74C" w14:textId="77777777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Количество обращений </w:t>
                  </w: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  <w:t>в органы прокуратуры за согласованием проверок</w:t>
                  </w:r>
                </w:p>
              </w:tc>
              <w:tc>
                <w:tcPr>
                  <w:tcW w:w="4020" w:type="dxa"/>
                  <w:hideMark/>
                </w:tcPr>
                <w:p w14:paraId="2A7E31F7" w14:textId="77777777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согласованных органами прокуратуры проверок</w:t>
                  </w:r>
                </w:p>
              </w:tc>
              <w:tc>
                <w:tcPr>
                  <w:tcW w:w="3820" w:type="dxa"/>
                  <w:hideMark/>
                </w:tcPr>
                <w:p w14:paraId="464FA506" w14:textId="77777777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проведенных проверок</w:t>
                  </w:r>
                </w:p>
              </w:tc>
            </w:tr>
            <w:tr w:rsidR="00B056D4" w:rsidRPr="00A959B6" w14:paraId="0FC4C82C" w14:textId="77777777" w:rsidTr="00B056D4">
              <w:trPr>
                <w:trHeight w:val="293"/>
                <w:tblCellSpacing w:w="20" w:type="dxa"/>
              </w:trPr>
              <w:tc>
                <w:tcPr>
                  <w:tcW w:w="3700" w:type="dxa"/>
                </w:tcPr>
                <w:p w14:paraId="17E2A79A" w14:textId="519DE589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20" w:type="dxa"/>
                </w:tcPr>
                <w:p w14:paraId="6D447185" w14:textId="3F464AA2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</w:tcPr>
                <w:p w14:paraId="75C3EC75" w14:textId="444FAA55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</w:tcPr>
                <w:p w14:paraId="78532921" w14:textId="5825FC5F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20" w:type="dxa"/>
                </w:tcPr>
                <w:p w14:paraId="295DD518" w14:textId="218DCE09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B056D4" w:rsidRPr="00A959B6" w14:paraId="6AE8C9BB" w14:textId="77777777" w:rsidTr="00B056D4">
              <w:trPr>
                <w:trHeight w:val="284"/>
                <w:tblCellSpacing w:w="20" w:type="dxa"/>
              </w:trPr>
              <w:tc>
                <w:tcPr>
                  <w:tcW w:w="3700" w:type="dxa"/>
                </w:tcPr>
                <w:p w14:paraId="0B3FFA48" w14:textId="317B9C80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20" w:type="dxa"/>
                </w:tcPr>
                <w:p w14:paraId="30715BC6" w14:textId="6B569B8B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</w:tcPr>
                <w:p w14:paraId="07DA7694" w14:textId="5B79D113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020" w:type="dxa"/>
                </w:tcPr>
                <w:p w14:paraId="6303AF5B" w14:textId="412249E6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20" w:type="dxa"/>
                </w:tcPr>
                <w:p w14:paraId="1F6B1A9D" w14:textId="06A9F4D5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DBA2151" w14:textId="77777777" w:rsidR="00A435E8" w:rsidRPr="009C0995" w:rsidRDefault="00A435E8" w:rsidP="009952CC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14:paraId="738E35AF" w14:textId="77777777" w:rsidR="00A435E8" w:rsidRPr="00AA0092" w:rsidRDefault="00A435E8" w:rsidP="002C6C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FABF8F" w:themeColor="accent6" w:themeTint="99"/>
          <w:left w:val="dotted" w:sz="8" w:space="0" w:color="FABF8F" w:themeColor="accent6" w:themeTint="99"/>
          <w:bottom w:val="dotted" w:sz="8" w:space="0" w:color="FABF8F" w:themeColor="accent6" w:themeTint="99"/>
          <w:right w:val="dotted" w:sz="8" w:space="0" w:color="FABF8F" w:themeColor="accent6" w:themeTint="99"/>
          <w:insideH w:val="dotted" w:sz="8" w:space="0" w:color="FABF8F" w:themeColor="accent6" w:themeTint="99"/>
          <w:insideV w:val="dotted" w:sz="8" w:space="0" w:color="FABF8F" w:themeColor="accent6" w:themeTint="99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2C6CD0" w:rsidRPr="00CB2E17" w14:paraId="386522DF" w14:textId="77777777" w:rsidTr="00E84386">
        <w:tc>
          <w:tcPr>
            <w:tcW w:w="1129" w:type="dxa"/>
            <w:shd w:val="clear" w:color="auto" w:fill="FDE9D9" w:themeFill="accent6" w:themeFillTint="33"/>
          </w:tcPr>
          <w:p w14:paraId="31AE5D7B" w14:textId="77777777" w:rsidR="002C6CD0" w:rsidRPr="00946094" w:rsidRDefault="002C6CD0" w:rsidP="00B056D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2.</w:t>
            </w:r>
            <w:r w:rsidR="00B056D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</w:p>
        </w:tc>
        <w:tc>
          <w:tcPr>
            <w:tcW w:w="9066" w:type="dxa"/>
            <w:shd w:val="clear" w:color="auto" w:fill="FDE9D9" w:themeFill="accent6" w:themeFillTint="33"/>
          </w:tcPr>
          <w:p w14:paraId="09450889" w14:textId="77777777" w:rsidR="002C6CD0" w:rsidRPr="00946094" w:rsidRDefault="002C6CD0" w:rsidP="00B76523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Проблемные вопросы, выявляемые в рамках осуществления контроля (надзора)</w:t>
            </w:r>
          </w:p>
        </w:tc>
      </w:tr>
      <w:tr w:rsidR="002C6CD0" w:rsidRPr="00CB2E17" w14:paraId="641F92D1" w14:textId="77777777" w:rsidTr="00E84386">
        <w:tc>
          <w:tcPr>
            <w:tcW w:w="10195" w:type="dxa"/>
            <w:gridSpan w:val="2"/>
            <w:shd w:val="clear" w:color="auto" w:fill="FFFFFF" w:themeFill="background1"/>
          </w:tcPr>
          <w:p w14:paraId="0D3EB2F7" w14:textId="77777777" w:rsidR="008A2703" w:rsidRPr="00671545" w:rsidRDefault="008A2703" w:rsidP="008A2703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1545">
              <w:rPr>
                <w:rFonts w:ascii="Times New Roman" w:hAnsi="Times New Roman"/>
                <w:sz w:val="28"/>
                <w:szCs w:val="28"/>
              </w:rPr>
              <w:t>Проблемных вопросов, при осуществлении контрольно-надзорной деятельности не возникало.</w:t>
            </w:r>
          </w:p>
          <w:p w14:paraId="27E3AAE3" w14:textId="77777777" w:rsidR="002C6CD0" w:rsidRPr="009C0995" w:rsidRDefault="002C6CD0" w:rsidP="008A2703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14:paraId="2A50394A" w14:textId="77777777" w:rsidR="00724671" w:rsidRDefault="00724671" w:rsidP="00C5348C">
      <w:pPr>
        <w:widowControl w:val="0"/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tbl>
      <w:tblPr>
        <w:tblStyle w:val="af9"/>
        <w:tblW w:w="0" w:type="auto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1276"/>
        <w:gridCol w:w="8929"/>
      </w:tblGrid>
      <w:tr w:rsidR="00AF31CE" w:rsidRPr="00D649F5" w14:paraId="6F4E21F5" w14:textId="77777777" w:rsidTr="00E84386">
        <w:tc>
          <w:tcPr>
            <w:tcW w:w="1276" w:type="dxa"/>
            <w:shd w:val="clear" w:color="auto" w:fill="C2D69B" w:themeFill="accent3" w:themeFillTint="99"/>
          </w:tcPr>
          <w:p w14:paraId="62B28BCB" w14:textId="77777777" w:rsidR="00AF31CE" w:rsidRPr="00946094" w:rsidRDefault="00AF31CE" w:rsidP="00946094">
            <w:pPr>
              <w:widowControl w:val="0"/>
              <w:suppressAutoHyphens w:val="0"/>
              <w:spacing w:before="120" w:after="120" w:line="360" w:lineRule="exact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lang w:val="en-US"/>
              </w:rPr>
              <w:t>III</w:t>
            </w:r>
          </w:p>
        </w:tc>
        <w:tc>
          <w:tcPr>
            <w:tcW w:w="8929" w:type="dxa"/>
            <w:shd w:val="clear" w:color="auto" w:fill="C2D69B" w:themeFill="accent3" w:themeFillTint="99"/>
          </w:tcPr>
          <w:p w14:paraId="76A9E89F" w14:textId="77777777" w:rsidR="00AF31CE" w:rsidRPr="00D649F5" w:rsidRDefault="00AF31CE" w:rsidP="00B76523">
            <w:pPr>
              <w:widowControl w:val="0"/>
              <w:suppressAutoHyphens w:val="0"/>
              <w:spacing w:before="120" w:after="120" w:line="360" w:lineRule="exact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</w:pPr>
            <w:r w:rsidRPr="00AF31CE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Надзор в области безопасности гидротехнических сооружений</w:t>
            </w:r>
          </w:p>
        </w:tc>
      </w:tr>
      <w:tr w:rsidR="00AF31CE" w14:paraId="1F441969" w14:textId="77777777" w:rsidTr="00946094">
        <w:tc>
          <w:tcPr>
            <w:tcW w:w="1276" w:type="dxa"/>
            <w:tcBorders>
              <w:bottom w:val="dotted" w:sz="8" w:space="0" w:color="76923C" w:themeColor="accent3" w:themeShade="BF"/>
            </w:tcBorders>
            <w:shd w:val="clear" w:color="auto" w:fill="D6E3BC" w:themeFill="accent3" w:themeFillTint="66"/>
          </w:tcPr>
          <w:p w14:paraId="23799A22" w14:textId="77777777" w:rsidR="00AF31CE" w:rsidRPr="00946094" w:rsidRDefault="00AF31CE" w:rsidP="0094609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lang w:val="en-US"/>
              </w:rPr>
              <w:t>3</w:t>
            </w: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.1.</w:t>
            </w:r>
          </w:p>
        </w:tc>
        <w:tc>
          <w:tcPr>
            <w:tcW w:w="8929" w:type="dxa"/>
            <w:tcBorders>
              <w:bottom w:val="dotted" w:sz="8" w:space="0" w:color="76923C" w:themeColor="accent3" w:themeShade="BF"/>
            </w:tcBorders>
            <w:shd w:val="clear" w:color="auto" w:fill="D6E3BC" w:themeFill="accent3" w:themeFillTint="66"/>
          </w:tcPr>
          <w:p w14:paraId="0B1AD402" w14:textId="77777777" w:rsidR="00AF31CE" w:rsidRPr="00946094" w:rsidRDefault="00FA45D7" w:rsidP="00B76523">
            <w:pPr>
              <w:spacing w:after="120" w:line="36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AF31CE" w:rsidRPr="009C0995" w14:paraId="1C057103" w14:textId="77777777" w:rsidTr="00946094">
        <w:tc>
          <w:tcPr>
            <w:tcW w:w="10205" w:type="dxa"/>
            <w:gridSpan w:val="2"/>
            <w:tcBorders>
              <w:bottom w:val="nil"/>
            </w:tcBorders>
          </w:tcPr>
          <w:p w14:paraId="1B35751D" w14:textId="2ABC5425" w:rsidR="008A2703" w:rsidRPr="00005B82" w:rsidRDefault="00654BFE" w:rsidP="00005B82">
            <w:pPr>
              <w:pStyle w:val="a6"/>
              <w:tabs>
                <w:tab w:val="left" w:pos="1134"/>
              </w:tabs>
              <w:spacing w:after="0" w:line="360" w:lineRule="exact"/>
              <w:ind w:left="2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460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="00AF31CE" w:rsidRPr="009460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.1.1</w:t>
            </w:r>
            <w:r w:rsidR="00AF31CE"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8A2703"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Федеральная служба по экологическому, технологическому </w:t>
            </w:r>
            <w:r w:rsidR="008A2703"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 w:rsidR="008A2703"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и атомному надзору </w:t>
            </w:r>
            <w:r w:rsidR="008A27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Кавказского управления</w:t>
            </w:r>
            <w:r w:rsidR="008A2703"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Ростехнадзора осуществляет </w:t>
            </w:r>
            <w:r w:rsidR="008A2703"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на территории </w:t>
            </w:r>
            <w:r w:rsidR="008A2703" w:rsidRPr="008C32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Республики Ингушетия </w:t>
            </w:r>
            <w:r w:rsidR="008A2703"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федеральный государственный надзор </w:t>
            </w:r>
            <w:r w:rsidR="008A27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области безопасности гидротехнических сооружений </w:t>
            </w:r>
            <w:r w:rsidR="008A2703"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отношении </w:t>
            </w:r>
            <w:r w:rsidR="008A27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="008A2703"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8A27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эксплуатирующих ГТС организаций и 48 ГТС,</w:t>
            </w:r>
            <w:r w:rsidR="00005B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8A2703" w:rsidRPr="00005B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числе:</w:t>
            </w:r>
          </w:p>
          <w:p w14:paraId="6CDA9B9F" w14:textId="77777777" w:rsidR="008A2703" w:rsidRPr="009E4155" w:rsidRDefault="008A2703" w:rsidP="008A2703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E41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 класс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9E41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ед.;</w:t>
            </w:r>
          </w:p>
          <w:p w14:paraId="1991048C" w14:textId="77777777" w:rsidR="008A2703" w:rsidRPr="009E4155" w:rsidRDefault="008A2703" w:rsidP="008A2703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E41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9E41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ед.;</w:t>
            </w:r>
          </w:p>
          <w:p w14:paraId="6B6823FB" w14:textId="77777777" w:rsidR="008A2703" w:rsidRPr="009E4155" w:rsidRDefault="008A2703" w:rsidP="008A2703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E41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III класс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33</w:t>
            </w:r>
            <w:r w:rsidRPr="009E41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ед.;</w:t>
            </w:r>
          </w:p>
          <w:p w14:paraId="15394C12" w14:textId="77777777" w:rsidR="008A2703" w:rsidRDefault="008A2703" w:rsidP="008A2703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E41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IV класс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</w:t>
            </w:r>
            <w:r w:rsidRPr="009E41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ед.</w:t>
            </w:r>
          </w:p>
          <w:p w14:paraId="522819FE" w14:textId="77777777" w:rsidR="008A2703" w:rsidRDefault="008A2703" w:rsidP="008A2703">
            <w:pPr>
              <w:pStyle w:val="a6"/>
              <w:tabs>
                <w:tab w:val="left" w:pos="1134"/>
              </w:tabs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Число бесхозяйных ГТС </w:t>
            </w:r>
            <w:r w:rsidRPr="009E41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0.</w:t>
            </w:r>
          </w:p>
          <w:p w14:paraId="6779FBBD" w14:textId="77777777" w:rsidR="008A2703" w:rsidRPr="00E31EFB" w:rsidRDefault="008A2703" w:rsidP="00C4100E">
            <w:pPr>
              <w:pStyle w:val="a6"/>
              <w:tabs>
                <w:tab w:val="left" w:pos="142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31E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ГТС с режимом постоянного государственного надзора на территории Республики Ингушетия не имеется.</w:t>
            </w:r>
          </w:p>
          <w:p w14:paraId="31802483" w14:textId="4DBB7307" w:rsidR="00AF31CE" w:rsidRPr="009C0995" w:rsidRDefault="00AF31CE" w:rsidP="00B76523">
            <w:pPr>
              <w:pStyle w:val="a6"/>
              <w:tabs>
                <w:tab w:val="left" w:pos="1134"/>
              </w:tabs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FA45D7" w:rsidRPr="009C0995" w14:paraId="4A7B368E" w14:textId="77777777" w:rsidTr="00946094">
        <w:tc>
          <w:tcPr>
            <w:tcW w:w="10205" w:type="dxa"/>
            <w:gridSpan w:val="2"/>
            <w:tcBorders>
              <w:top w:val="nil"/>
            </w:tcBorders>
          </w:tcPr>
          <w:p w14:paraId="6B0C8F32" w14:textId="30AAC24A" w:rsidR="008A2703" w:rsidRDefault="00FA27C7" w:rsidP="008A2703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FA45D7" w:rsidRPr="00946094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r w:rsidR="00FA4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2703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Наиболее крупными поднадзорными </w:t>
            </w:r>
            <w:r w:rsidR="008A2703">
              <w:rPr>
                <w:rFonts w:ascii="Times New Roman" w:hAnsi="Times New Roman" w:cs="Times New Roman"/>
                <w:sz w:val="28"/>
                <w:szCs w:val="28"/>
              </w:rPr>
              <w:t>организациями</w:t>
            </w:r>
            <w:r w:rsidR="008A2703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, расположенными на территории </w:t>
            </w:r>
            <w:r w:rsidR="008A2703">
              <w:rPr>
                <w:rFonts w:ascii="Times New Roman" w:hAnsi="Times New Roman" w:cs="Times New Roman"/>
                <w:sz w:val="28"/>
                <w:szCs w:val="28"/>
              </w:rPr>
              <w:t>Республики Ингушетия,</w:t>
            </w:r>
            <w:r w:rsidR="008A2703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 являются:</w:t>
            </w:r>
          </w:p>
          <w:p w14:paraId="5BDE520C" w14:textId="77777777" w:rsidR="008A2703" w:rsidRPr="00DA0AF4" w:rsidRDefault="008A2703" w:rsidP="008A2703">
            <w:pPr>
              <w:suppressAutoHyphens w:val="0"/>
              <w:spacing w:after="0" w:line="33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A0AF4">
              <w:rPr>
                <w:rFonts w:ascii="Times New Roman" w:hAnsi="Times New Roman" w:cs="Times New Roman"/>
                <w:sz w:val="28"/>
                <w:szCs w:val="28"/>
              </w:rPr>
              <w:t xml:space="preserve">ФГУП «Управление </w:t>
            </w:r>
            <w:proofErr w:type="spellStart"/>
            <w:r w:rsidRPr="00DA0AF4">
              <w:rPr>
                <w:rFonts w:ascii="Times New Roman" w:hAnsi="Times New Roman" w:cs="Times New Roman"/>
                <w:sz w:val="28"/>
                <w:szCs w:val="28"/>
              </w:rPr>
              <w:t>Ингушмелиоводхоз</w:t>
            </w:r>
            <w:proofErr w:type="spellEnd"/>
            <w:r w:rsidRPr="00DA0AF4">
              <w:rPr>
                <w:rFonts w:ascii="Times New Roman" w:hAnsi="Times New Roman" w:cs="Times New Roman"/>
                <w:sz w:val="28"/>
                <w:szCs w:val="28"/>
              </w:rPr>
              <w:t xml:space="preserve">»; </w:t>
            </w:r>
          </w:p>
          <w:p w14:paraId="7AFE6AF3" w14:textId="77777777" w:rsidR="008A2703" w:rsidRPr="00DA0AF4" w:rsidRDefault="008A2703" w:rsidP="008A2703">
            <w:pPr>
              <w:suppressAutoHyphens w:val="0"/>
              <w:spacing w:after="0" w:line="33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A0AF4">
              <w:rPr>
                <w:rFonts w:ascii="Times New Roman" w:hAnsi="Times New Roman" w:cs="Times New Roman"/>
                <w:sz w:val="28"/>
                <w:szCs w:val="28"/>
              </w:rPr>
              <w:t>Министерство природных ресурсов и экологии Республики Ингушетия.</w:t>
            </w:r>
          </w:p>
          <w:p w14:paraId="27CBA4BA" w14:textId="77777777" w:rsidR="00800015" w:rsidRDefault="00800015" w:rsidP="008A2703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73E8CE42" w14:textId="77777777" w:rsidR="00FA27C7" w:rsidRDefault="00FA27C7" w:rsidP="00FA27C7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W w:w="10205" w:type="dxa"/>
        <w:tblInd w:w="-5" w:type="dxa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1129"/>
        <w:gridCol w:w="9076"/>
      </w:tblGrid>
      <w:tr w:rsidR="00FA27C7" w14:paraId="5F2328E0" w14:textId="77777777" w:rsidTr="00946094">
        <w:tc>
          <w:tcPr>
            <w:tcW w:w="1129" w:type="dxa"/>
            <w:shd w:val="clear" w:color="auto" w:fill="D6E3BC" w:themeFill="accent3" w:themeFillTint="66"/>
          </w:tcPr>
          <w:p w14:paraId="453DB0AA" w14:textId="77777777" w:rsidR="00FA27C7" w:rsidRPr="00946094" w:rsidRDefault="00FA27C7" w:rsidP="0094609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lang w:val="en-US"/>
              </w:rPr>
              <w:t>3</w:t>
            </w: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76" w:type="dxa"/>
            <w:shd w:val="clear" w:color="auto" w:fill="D6E3BC" w:themeFill="accent3" w:themeFillTint="66"/>
          </w:tcPr>
          <w:p w14:paraId="6AAF38CE" w14:textId="77777777" w:rsidR="00FA27C7" w:rsidRPr="00946094" w:rsidRDefault="00FA27C7" w:rsidP="00987F17">
            <w:pPr>
              <w:suppressAutoHyphens w:val="0"/>
              <w:spacing w:after="0" w:line="33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Информация о </w:t>
            </w:r>
            <w:r w:rsidR="00800015"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со</w:t>
            </w:r>
            <w:r w:rsidR="00987F17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с</w:t>
            </w:r>
            <w:r w:rsidR="00800015"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тоянии ГТС, в том числе о </w:t>
            </w: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прохождении весеннего половодья и паводков</w:t>
            </w:r>
          </w:p>
        </w:tc>
      </w:tr>
      <w:tr w:rsidR="00FA27C7" w:rsidRPr="009C0995" w14:paraId="44DBAB08" w14:textId="77777777" w:rsidTr="00E84386">
        <w:tc>
          <w:tcPr>
            <w:tcW w:w="10205" w:type="dxa"/>
            <w:gridSpan w:val="2"/>
          </w:tcPr>
          <w:p w14:paraId="31189BA5" w14:textId="77777777" w:rsidR="008A2703" w:rsidRPr="00DA0AF4" w:rsidRDefault="008A2703" w:rsidP="008A2703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F4">
              <w:rPr>
                <w:rFonts w:ascii="Times New Roman" w:hAnsi="Times New Roman" w:cs="Times New Roman"/>
                <w:sz w:val="28"/>
                <w:szCs w:val="28"/>
              </w:rPr>
              <w:t>Представителями Кавказского управления Ростехнадзора в Республике Ингушетия принято участие в обследованиях 48 ГТС водохозяйственного комплекса, по результатам которых определены мероприятия, направленные на безопасный прием и пропуск половодья и паводка.</w:t>
            </w:r>
          </w:p>
          <w:p w14:paraId="1817D1C6" w14:textId="77777777" w:rsidR="008A2703" w:rsidRPr="00DA0AF4" w:rsidRDefault="008A2703" w:rsidP="008A2703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F4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Собственниками ГТС и эксплуатирующими организациями были приняты меры, позволившие избежать аварийных ситуаций. </w:t>
            </w:r>
          </w:p>
          <w:p w14:paraId="4CADDBF2" w14:textId="2A4841FF" w:rsidR="00FA27C7" w:rsidRPr="00FA27C7" w:rsidRDefault="00FA27C7" w:rsidP="00FA27C7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3A3D1CC3" w14:textId="77777777" w:rsidR="0072586C" w:rsidRPr="00FA27C7" w:rsidRDefault="0072586C" w:rsidP="00B76523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W w:w="10205" w:type="dxa"/>
        <w:tblInd w:w="-5" w:type="dxa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88"/>
        <w:gridCol w:w="9217"/>
      </w:tblGrid>
      <w:tr w:rsidR="00FA27C7" w14:paraId="325AA5C7" w14:textId="77777777" w:rsidTr="00946094">
        <w:tc>
          <w:tcPr>
            <w:tcW w:w="988" w:type="dxa"/>
            <w:shd w:val="clear" w:color="auto" w:fill="D6E3BC" w:themeFill="accent3" w:themeFillTint="66"/>
          </w:tcPr>
          <w:p w14:paraId="558529EC" w14:textId="77777777" w:rsidR="00FA27C7" w:rsidRPr="00946094" w:rsidRDefault="00FA27C7" w:rsidP="0094609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lang w:val="en-US"/>
              </w:rPr>
              <w:t>3</w:t>
            </w: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217" w:type="dxa"/>
            <w:shd w:val="clear" w:color="auto" w:fill="D6E3BC" w:themeFill="accent3" w:themeFillTint="66"/>
          </w:tcPr>
          <w:p w14:paraId="70A62EB4" w14:textId="77777777" w:rsidR="00FA27C7" w:rsidRPr="00946094" w:rsidRDefault="00FA27C7" w:rsidP="00B76523">
            <w:pPr>
              <w:suppressAutoHyphens w:val="0"/>
              <w:spacing w:after="0" w:line="33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Ситуация с аварийностью и смертельным травматизмом</w:t>
            </w:r>
          </w:p>
        </w:tc>
      </w:tr>
      <w:tr w:rsidR="00FA27C7" w:rsidRPr="009C0995" w14:paraId="53B59C74" w14:textId="77777777" w:rsidTr="00E84386">
        <w:tc>
          <w:tcPr>
            <w:tcW w:w="10205" w:type="dxa"/>
            <w:gridSpan w:val="2"/>
          </w:tcPr>
          <w:p w14:paraId="0473F339" w14:textId="77777777" w:rsidR="008A2703" w:rsidRPr="00DA0AF4" w:rsidRDefault="008A2703" w:rsidP="008A2703">
            <w:pPr>
              <w:suppressAutoHyphens w:val="0"/>
              <w:spacing w:after="0" w:line="360" w:lineRule="exact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F4">
              <w:rPr>
                <w:rFonts w:ascii="Times New Roman" w:hAnsi="Times New Roman" w:cs="Times New Roman"/>
                <w:sz w:val="28"/>
                <w:szCs w:val="28"/>
              </w:rPr>
              <w:t>Аварий и случаев смертельного травматизма на поднадзорных ГТС, расположенных на территории Республики Ингушетия в 2022 году и за истекший период 2023 года не зарегистрировано.</w:t>
            </w:r>
          </w:p>
          <w:p w14:paraId="555C5F01" w14:textId="77777777" w:rsidR="00FA27C7" w:rsidRPr="00FA27C7" w:rsidRDefault="00FA27C7" w:rsidP="008A2703">
            <w:pPr>
              <w:suppressAutoHyphens w:val="0"/>
              <w:spacing w:after="0" w:line="360" w:lineRule="exact"/>
              <w:ind w:firstLine="720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</w:p>
        </w:tc>
      </w:tr>
    </w:tbl>
    <w:p w14:paraId="793FE7FA" w14:textId="77777777" w:rsidR="00654BFE" w:rsidRDefault="00654BFE" w:rsidP="00654BF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0070C0"/>
          <w:left w:val="dotted" w:sz="8" w:space="0" w:color="0070C0"/>
          <w:bottom w:val="dotted" w:sz="8" w:space="0" w:color="0070C0"/>
          <w:right w:val="dotted" w:sz="8" w:space="0" w:color="0070C0"/>
          <w:insideH w:val="dotted" w:sz="8" w:space="0" w:color="0070C0"/>
          <w:insideV w:val="dotted" w:sz="8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6F279B" w:rsidRPr="00DA0DF6" w14:paraId="198F9B3F" w14:textId="77777777" w:rsidTr="006F279B">
        <w:tc>
          <w:tcPr>
            <w:tcW w:w="1129" w:type="dxa"/>
            <w:shd w:val="clear" w:color="auto" w:fill="D6E3BC" w:themeFill="accent3" w:themeFillTint="66"/>
          </w:tcPr>
          <w:p w14:paraId="23B359DC" w14:textId="77777777" w:rsidR="006F279B" w:rsidRPr="00DA0DF6" w:rsidRDefault="006F279B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D6E3BC" w:themeFill="accent3" w:themeFillTint="66"/>
          </w:tcPr>
          <w:p w14:paraId="328B0019" w14:textId="77777777" w:rsidR="006F279B" w:rsidRPr="006F279B" w:rsidRDefault="006F279B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6F279B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техническом состоянии поднадзорных объектов</w:t>
            </w:r>
          </w:p>
        </w:tc>
      </w:tr>
      <w:tr w:rsidR="006F279B" w:rsidRPr="0096739B" w14:paraId="7A14ACC7" w14:textId="77777777" w:rsidTr="007A3B0D">
        <w:tc>
          <w:tcPr>
            <w:tcW w:w="10185" w:type="dxa"/>
            <w:gridSpan w:val="2"/>
            <w:shd w:val="clear" w:color="auto" w:fill="FFFFFF" w:themeFill="background1"/>
          </w:tcPr>
          <w:p w14:paraId="4608A9AB" w14:textId="77777777" w:rsidR="008A2703" w:rsidRDefault="008A2703" w:rsidP="008A2703">
            <w:pPr>
              <w:spacing w:after="0" w:line="360" w:lineRule="exact"/>
              <w:ind w:firstLine="7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6F4">
              <w:rPr>
                <w:rFonts w:ascii="Times New Roman" w:hAnsi="Times New Roman" w:cs="Times New Roman"/>
                <w:sz w:val="28"/>
                <w:szCs w:val="28"/>
              </w:rPr>
              <w:t xml:space="preserve">Состояние ГТС оценено как удовлетворительное, работоспособное. Предусмотренные противопаводковые мероприятия реализованы своевременно. </w:t>
            </w:r>
          </w:p>
          <w:p w14:paraId="35438366" w14:textId="5B1EF7D3" w:rsidR="006F279B" w:rsidRPr="008A2703" w:rsidRDefault="008A2703" w:rsidP="008A2703">
            <w:pPr>
              <w:spacing w:after="0" w:line="360" w:lineRule="exact"/>
              <w:ind w:firstLine="7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Проблемных вопросов не возникало.</w:t>
            </w:r>
          </w:p>
        </w:tc>
      </w:tr>
    </w:tbl>
    <w:p w14:paraId="06354E80" w14:textId="77777777" w:rsidR="006F279B" w:rsidRPr="002C6CD0" w:rsidRDefault="006F279B" w:rsidP="00654BF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83"/>
        <w:gridCol w:w="9202"/>
      </w:tblGrid>
      <w:tr w:rsidR="00654BFE" w:rsidRPr="00CB2E17" w14:paraId="2F7E65F9" w14:textId="77777777" w:rsidTr="00946094">
        <w:tc>
          <w:tcPr>
            <w:tcW w:w="983" w:type="dxa"/>
            <w:shd w:val="clear" w:color="auto" w:fill="D6E3BC" w:themeFill="accent3" w:themeFillTint="66"/>
          </w:tcPr>
          <w:p w14:paraId="46112FE2" w14:textId="77777777" w:rsidR="00654BFE" w:rsidRPr="00946094" w:rsidRDefault="00654BFE" w:rsidP="006F279B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3.</w:t>
            </w:r>
            <w:r w:rsidR="006F279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</w:p>
        </w:tc>
        <w:tc>
          <w:tcPr>
            <w:tcW w:w="9202" w:type="dxa"/>
            <w:shd w:val="clear" w:color="auto" w:fill="D6E3BC" w:themeFill="accent3" w:themeFillTint="66"/>
          </w:tcPr>
          <w:p w14:paraId="1C66D176" w14:textId="77777777" w:rsidR="00654BFE" w:rsidRPr="00946094" w:rsidRDefault="00654BFE" w:rsidP="00915C7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Контрольная (надзорная) деятельность на 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ГТС</w:t>
            </w:r>
          </w:p>
        </w:tc>
      </w:tr>
      <w:tr w:rsidR="00654BFE" w:rsidRPr="009C0995" w14:paraId="0E768083" w14:textId="77777777" w:rsidTr="00946094">
        <w:tc>
          <w:tcPr>
            <w:tcW w:w="10185" w:type="dxa"/>
            <w:gridSpan w:val="2"/>
            <w:shd w:val="clear" w:color="auto" w:fill="FFFFFF" w:themeFill="background1"/>
          </w:tcPr>
          <w:p w14:paraId="1F1ACD96" w14:textId="77777777" w:rsidR="00654BFE" w:rsidRPr="00AA0092" w:rsidRDefault="00654BFE" w:rsidP="00B76523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tbl>
            <w:tblPr>
              <w:tblStyle w:val="10"/>
              <w:tblW w:w="9778" w:type="dxa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30"/>
              <w:gridCol w:w="4612"/>
              <w:gridCol w:w="1134"/>
              <w:gridCol w:w="1134"/>
              <w:gridCol w:w="1126"/>
              <w:gridCol w:w="1142"/>
            </w:tblGrid>
            <w:tr w:rsidR="00C547E5" w:rsidRPr="000E076F" w14:paraId="5A9C01DC" w14:textId="77777777" w:rsidTr="00C547E5">
              <w:trPr>
                <w:trHeight w:val="738"/>
                <w:tblCellSpacing w:w="20" w:type="dxa"/>
              </w:trPr>
              <w:tc>
                <w:tcPr>
                  <w:tcW w:w="570" w:type="dxa"/>
                  <w:vAlign w:val="center"/>
                </w:tcPr>
                <w:p w14:paraId="624DBBF2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4572" w:type="dxa"/>
                  <w:vAlign w:val="center"/>
                </w:tcPr>
                <w:p w14:paraId="5B30258E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1094" w:type="dxa"/>
                  <w:vAlign w:val="center"/>
                </w:tcPr>
                <w:p w14:paraId="611D8EFA" w14:textId="0E37684A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8A270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C4100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94" w:type="dxa"/>
                  <w:vAlign w:val="center"/>
                </w:tcPr>
                <w:p w14:paraId="4602F738" w14:textId="7EA89786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8A270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C4100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86" w:type="dxa"/>
                </w:tcPr>
                <w:p w14:paraId="7AD2F67B" w14:textId="7330863B" w:rsidR="00C547E5" w:rsidRPr="000E076F" w:rsidRDefault="00A5454D" w:rsidP="0095359D">
                  <w:pPr>
                    <w:framePr w:hSpace="180" w:wrap="around" w:vAnchor="text" w:hAnchor="margin" w:y="50"/>
                    <w:spacing w:after="0" w:line="240" w:lineRule="auto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8A270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C547E5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мес. 202</w:t>
                  </w:r>
                  <w:r w:rsidR="008A270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C4100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C547E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82" w:type="dxa"/>
                </w:tcPr>
                <w:p w14:paraId="0A46D668" w14:textId="6D141AD3" w:rsidR="00C547E5" w:rsidRPr="000E076F" w:rsidRDefault="00A5454D" w:rsidP="0095359D">
                  <w:pPr>
                    <w:framePr w:hSpace="180" w:wrap="around" w:vAnchor="text" w:hAnchor="margin" w:y="50"/>
                    <w:spacing w:after="0" w:line="240" w:lineRule="auto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12 </w:t>
                  </w:r>
                  <w:r w:rsidR="00C547E5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мес. 202</w:t>
                  </w:r>
                  <w:r w:rsidR="008A270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</w:t>
                  </w:r>
                  <w:r w:rsidR="00C4100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C547E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</w:tr>
            <w:tr w:rsidR="00C547E5" w:rsidRPr="000E076F" w14:paraId="0591815C" w14:textId="77777777" w:rsidTr="00C547E5">
              <w:trPr>
                <w:trHeight w:val="653"/>
                <w:tblCellSpacing w:w="20" w:type="dxa"/>
              </w:trPr>
              <w:tc>
                <w:tcPr>
                  <w:tcW w:w="570" w:type="dxa"/>
                </w:tcPr>
                <w:p w14:paraId="2E0049F6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72" w:type="dxa"/>
                </w:tcPr>
                <w:p w14:paraId="5C223191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Общее количество контрольных (надзорных) мероприятий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и контрольных действий, всего,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1094" w:type="dxa"/>
                </w:tcPr>
                <w:p w14:paraId="26D4614B" w14:textId="474AC8D1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3CA53703" w14:textId="1B06C71B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293C53D8" w14:textId="6E110DBB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0A695293" w14:textId="4A6CE05A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C547E5" w:rsidRPr="000E076F" w14:paraId="6BCD13AD" w14:textId="77777777" w:rsidTr="00C547E5">
              <w:trPr>
                <w:tblCellSpacing w:w="20" w:type="dxa"/>
              </w:trPr>
              <w:tc>
                <w:tcPr>
                  <w:tcW w:w="570" w:type="dxa"/>
                </w:tcPr>
                <w:p w14:paraId="3A1C637D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4572" w:type="dxa"/>
                </w:tcPr>
                <w:p w14:paraId="6E218DAC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плановые проверки</w:t>
                  </w:r>
                </w:p>
              </w:tc>
              <w:tc>
                <w:tcPr>
                  <w:tcW w:w="1094" w:type="dxa"/>
                </w:tcPr>
                <w:p w14:paraId="1844E278" w14:textId="1F489E3F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25B0C720" w14:textId="3FEB8C29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09D3CC94" w14:textId="4DE7C645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1D5BF4DA" w14:textId="4FAE1C48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C547E5" w:rsidRPr="000E076F" w14:paraId="2EE1120B" w14:textId="77777777" w:rsidTr="00C547E5">
              <w:trPr>
                <w:tblCellSpacing w:w="20" w:type="dxa"/>
              </w:trPr>
              <w:tc>
                <w:tcPr>
                  <w:tcW w:w="570" w:type="dxa"/>
                </w:tcPr>
                <w:p w14:paraId="3578D4CD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4572" w:type="dxa"/>
                </w:tcPr>
                <w:p w14:paraId="7788872C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внеплановые проверки</w:t>
                  </w:r>
                </w:p>
              </w:tc>
              <w:tc>
                <w:tcPr>
                  <w:tcW w:w="1094" w:type="dxa"/>
                </w:tcPr>
                <w:p w14:paraId="4BB6A6DC" w14:textId="64ED7043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392C13C6" w14:textId="52821F09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6AFF6234" w14:textId="75D39EDB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62674579" w14:textId="657FE07A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C547E5" w:rsidRPr="000E076F" w14:paraId="443B172A" w14:textId="77777777" w:rsidTr="00C547E5">
              <w:trPr>
                <w:trHeight w:val="861"/>
                <w:tblCellSpacing w:w="20" w:type="dxa"/>
              </w:trPr>
              <w:tc>
                <w:tcPr>
                  <w:tcW w:w="570" w:type="dxa"/>
                </w:tcPr>
                <w:p w14:paraId="0B7DF6BB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72" w:type="dxa"/>
                </w:tcPr>
                <w:p w14:paraId="7A6F2964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Количество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контрольных действий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проведенных в рамках постоянного государственного надзора</w:t>
                  </w:r>
                </w:p>
              </w:tc>
              <w:tc>
                <w:tcPr>
                  <w:tcW w:w="1094" w:type="dxa"/>
                </w:tcPr>
                <w:p w14:paraId="1593C9C8" w14:textId="03F8ABEF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61B0B939" w14:textId="75E8B162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53BEA90E" w14:textId="03D43A0B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546866C3" w14:textId="6C35BD9C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0</w:t>
                  </w:r>
                </w:p>
              </w:tc>
            </w:tr>
            <w:tr w:rsidR="00C547E5" w:rsidRPr="000E076F" w14:paraId="2A18C499" w14:textId="77777777" w:rsidTr="00C547E5">
              <w:trPr>
                <w:tblCellSpacing w:w="20" w:type="dxa"/>
              </w:trPr>
              <w:tc>
                <w:tcPr>
                  <w:tcW w:w="570" w:type="dxa"/>
                </w:tcPr>
                <w:p w14:paraId="29F4754F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72" w:type="dxa"/>
                </w:tcPr>
                <w:p w14:paraId="22452361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Выявлено правонарушений, всего</w:t>
                  </w:r>
                </w:p>
              </w:tc>
              <w:tc>
                <w:tcPr>
                  <w:tcW w:w="1094" w:type="dxa"/>
                </w:tcPr>
                <w:p w14:paraId="516B053F" w14:textId="64B7F03F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11B526E5" w14:textId="7F889459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6DA1CCF8" w14:textId="35B01703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7341459E" w14:textId="08F8BBDF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C547E5" w:rsidRPr="000E076F" w14:paraId="57C4200A" w14:textId="77777777" w:rsidTr="00C547E5">
              <w:trPr>
                <w:tblCellSpacing w:w="20" w:type="dxa"/>
              </w:trPr>
              <w:tc>
                <w:tcPr>
                  <w:tcW w:w="570" w:type="dxa"/>
                </w:tcPr>
                <w:p w14:paraId="133AE159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72" w:type="dxa"/>
                </w:tcPr>
                <w:p w14:paraId="54E3DCE9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Общее количество административных наказаний,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всего,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1094" w:type="dxa"/>
                </w:tcPr>
                <w:p w14:paraId="449EBEB8" w14:textId="3F6FB185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19077E26" w14:textId="3AFA1694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4F7F4175" w14:textId="27410EBF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5FFF148C" w14:textId="05DF8D35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C547E5" w:rsidRPr="000E076F" w14:paraId="5125A38E" w14:textId="77777777" w:rsidTr="00C547E5">
              <w:trPr>
                <w:tblCellSpacing w:w="20" w:type="dxa"/>
              </w:trPr>
              <w:tc>
                <w:tcPr>
                  <w:tcW w:w="570" w:type="dxa"/>
                </w:tcPr>
                <w:p w14:paraId="1A0E1007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4.1</w:t>
                  </w:r>
                </w:p>
              </w:tc>
              <w:tc>
                <w:tcPr>
                  <w:tcW w:w="4572" w:type="dxa"/>
                </w:tcPr>
                <w:p w14:paraId="2889A1B4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ind w:left="372" w:firstLine="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административное приостановление деятельности</w:t>
                  </w:r>
                </w:p>
              </w:tc>
              <w:tc>
                <w:tcPr>
                  <w:tcW w:w="1094" w:type="dxa"/>
                </w:tcPr>
                <w:p w14:paraId="430D42F8" w14:textId="6C38D93B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6ECEEFFE" w14:textId="5BF2A85D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13D9E38E" w14:textId="0731E269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28FB70DD" w14:textId="1FC79BD5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C547E5" w:rsidRPr="000E076F" w14:paraId="6E2CA3B8" w14:textId="77777777" w:rsidTr="00C547E5">
              <w:trPr>
                <w:tblCellSpacing w:w="20" w:type="dxa"/>
              </w:trPr>
              <w:tc>
                <w:tcPr>
                  <w:tcW w:w="570" w:type="dxa"/>
                </w:tcPr>
                <w:p w14:paraId="2C004D30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4.2</w:t>
                  </w:r>
                </w:p>
              </w:tc>
              <w:tc>
                <w:tcPr>
                  <w:tcW w:w="4572" w:type="dxa"/>
                </w:tcPr>
                <w:p w14:paraId="229DF2AC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ind w:left="372" w:firstLine="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предупреждение</w:t>
                  </w:r>
                </w:p>
              </w:tc>
              <w:tc>
                <w:tcPr>
                  <w:tcW w:w="1094" w:type="dxa"/>
                </w:tcPr>
                <w:p w14:paraId="207367DC" w14:textId="47B1EB02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06641F51" w14:textId="0F918126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4A122956" w14:textId="5C1444FA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35C8A9F3" w14:textId="10A7112D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C547E5" w:rsidRPr="000E076F" w14:paraId="7D2E3236" w14:textId="77777777" w:rsidTr="00C547E5">
              <w:trPr>
                <w:tblCellSpacing w:w="20" w:type="dxa"/>
              </w:trPr>
              <w:tc>
                <w:tcPr>
                  <w:tcW w:w="570" w:type="dxa"/>
                </w:tcPr>
                <w:p w14:paraId="4191BEE2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4.3</w:t>
                  </w:r>
                </w:p>
              </w:tc>
              <w:tc>
                <w:tcPr>
                  <w:tcW w:w="4572" w:type="dxa"/>
                </w:tcPr>
                <w:p w14:paraId="0F54B374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ind w:left="372" w:firstLine="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административный штраф</w:t>
                  </w:r>
                </w:p>
              </w:tc>
              <w:tc>
                <w:tcPr>
                  <w:tcW w:w="1094" w:type="dxa"/>
                </w:tcPr>
                <w:p w14:paraId="3F752A54" w14:textId="001B9A5F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0CE5B368" w14:textId="0F27ACC4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63205CEB" w14:textId="6E6E0E4E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6B998FCA" w14:textId="744AA377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C547E5" w:rsidRPr="000E076F" w14:paraId="0C2D4BD6" w14:textId="77777777" w:rsidTr="00C547E5">
              <w:trPr>
                <w:tblCellSpacing w:w="20" w:type="dxa"/>
              </w:trPr>
              <w:tc>
                <w:tcPr>
                  <w:tcW w:w="570" w:type="dxa"/>
                </w:tcPr>
                <w:p w14:paraId="70494F4E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572" w:type="dxa"/>
                </w:tcPr>
                <w:p w14:paraId="47744FC2" w14:textId="77777777" w:rsidR="00C547E5" w:rsidRPr="000E076F" w:rsidRDefault="00C547E5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Общая сумма наложенных административных штрафов (тыс. руб.)</w:t>
                  </w:r>
                </w:p>
              </w:tc>
              <w:tc>
                <w:tcPr>
                  <w:tcW w:w="1094" w:type="dxa"/>
                </w:tcPr>
                <w:p w14:paraId="54249905" w14:textId="3DFDE6B5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1B0F42F7" w14:textId="5088906F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3388B1A8" w14:textId="2219E305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1E144F27" w14:textId="5626F17C" w:rsidR="00C547E5" w:rsidRPr="000E076F" w:rsidRDefault="008A2703" w:rsidP="0095359D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</w:tbl>
          <w:p w14:paraId="131E5A2F" w14:textId="6C2DD6EA" w:rsidR="00654BFE" w:rsidRPr="000D616B" w:rsidRDefault="00654BFE" w:rsidP="000D616B">
            <w:pPr>
              <w:spacing w:after="0" w:line="240" w:lineRule="auto"/>
              <w:ind w:firstLine="7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2CE758" w14:textId="77777777" w:rsidR="00B056D4" w:rsidRDefault="00B056D4" w:rsidP="00B056D4">
      <w:pPr>
        <w:suppressAutoHyphens w:val="0"/>
        <w:spacing w:after="0" w:line="36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83"/>
        <w:gridCol w:w="9202"/>
      </w:tblGrid>
      <w:tr w:rsidR="00B056D4" w:rsidRPr="00CB2E17" w14:paraId="2A47DE26" w14:textId="77777777" w:rsidTr="00F2171B">
        <w:tc>
          <w:tcPr>
            <w:tcW w:w="983" w:type="dxa"/>
            <w:shd w:val="clear" w:color="auto" w:fill="D6E3BC" w:themeFill="accent3" w:themeFillTint="66"/>
          </w:tcPr>
          <w:p w14:paraId="1CB41F4B" w14:textId="77777777" w:rsidR="00B056D4" w:rsidRPr="00946094" w:rsidRDefault="00B056D4" w:rsidP="00F2171B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202" w:type="dxa"/>
            <w:shd w:val="clear" w:color="auto" w:fill="D6E3BC" w:themeFill="accent3" w:themeFillTint="66"/>
          </w:tcPr>
          <w:p w14:paraId="452151B1" w14:textId="77777777" w:rsidR="00B056D4" w:rsidRPr="00946094" w:rsidRDefault="00AC2E56" w:rsidP="00F2171B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AC2E5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Применение индикаторов риска нарушений обязательных требований</w:t>
            </w:r>
          </w:p>
        </w:tc>
      </w:tr>
      <w:tr w:rsidR="00B056D4" w:rsidRPr="009C0995" w14:paraId="3E8C3A99" w14:textId="77777777" w:rsidTr="00F2171B">
        <w:tc>
          <w:tcPr>
            <w:tcW w:w="10185" w:type="dxa"/>
            <w:gridSpan w:val="2"/>
            <w:shd w:val="clear" w:color="auto" w:fill="FFFFFF" w:themeFill="background1"/>
          </w:tcPr>
          <w:p w14:paraId="22223265" w14:textId="77777777" w:rsidR="00B056D4" w:rsidRDefault="00B056D4" w:rsidP="00B056D4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041"/>
              <w:gridCol w:w="1781"/>
              <w:gridCol w:w="2696"/>
              <w:gridCol w:w="1803"/>
              <w:gridCol w:w="1642"/>
            </w:tblGrid>
            <w:tr w:rsidR="00B056D4" w:rsidRPr="00B056D4" w14:paraId="3B98268F" w14:textId="77777777" w:rsidTr="00AC2E56">
              <w:trPr>
                <w:trHeight w:val="900"/>
                <w:tblCellSpacing w:w="20" w:type="dxa"/>
              </w:trPr>
              <w:tc>
                <w:tcPr>
                  <w:tcW w:w="1981" w:type="dxa"/>
                  <w:hideMark/>
                </w:tcPr>
                <w:p w14:paraId="14F41753" w14:textId="77777777" w:rsidR="00B056D4" w:rsidRPr="00B056D4" w:rsidRDefault="00B056D4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Наименование индикатора риска</w:t>
                  </w:r>
                </w:p>
              </w:tc>
              <w:tc>
                <w:tcPr>
                  <w:tcW w:w="1741" w:type="dxa"/>
                  <w:hideMark/>
                </w:tcPr>
                <w:p w14:paraId="732F7B54" w14:textId="77777777" w:rsidR="00B056D4" w:rsidRPr="00B056D4" w:rsidRDefault="00B056D4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выявленных индикаторов риска</w:t>
                  </w:r>
                </w:p>
              </w:tc>
              <w:tc>
                <w:tcPr>
                  <w:tcW w:w="2656" w:type="dxa"/>
                  <w:hideMark/>
                </w:tcPr>
                <w:p w14:paraId="7F9B3DD9" w14:textId="77777777" w:rsidR="00B056D4" w:rsidRPr="00B056D4" w:rsidRDefault="00B056D4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Количество обращений </w:t>
                  </w: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  <w:t>в органы прокуратуры за согласованием проверок</w:t>
                  </w:r>
                </w:p>
              </w:tc>
              <w:tc>
                <w:tcPr>
                  <w:tcW w:w="1763" w:type="dxa"/>
                  <w:hideMark/>
                </w:tcPr>
                <w:p w14:paraId="01A0A340" w14:textId="77777777" w:rsidR="00B056D4" w:rsidRPr="00B056D4" w:rsidRDefault="00B056D4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согласованных органами прокуратуры проверок</w:t>
                  </w:r>
                </w:p>
              </w:tc>
              <w:tc>
                <w:tcPr>
                  <w:tcW w:w="1582" w:type="dxa"/>
                  <w:hideMark/>
                </w:tcPr>
                <w:p w14:paraId="0AA373A5" w14:textId="77777777" w:rsidR="00B056D4" w:rsidRPr="00B056D4" w:rsidRDefault="00B056D4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проведенных проверок</w:t>
                  </w:r>
                </w:p>
              </w:tc>
            </w:tr>
            <w:tr w:rsidR="00B056D4" w:rsidRPr="00B056D4" w14:paraId="25F33C3E" w14:textId="77777777" w:rsidTr="00AC2E56">
              <w:trPr>
                <w:trHeight w:val="293"/>
                <w:tblCellSpacing w:w="20" w:type="dxa"/>
              </w:trPr>
              <w:tc>
                <w:tcPr>
                  <w:tcW w:w="1981" w:type="dxa"/>
                </w:tcPr>
                <w:p w14:paraId="570C01F8" w14:textId="77777777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14:paraId="02B46A4E" w14:textId="12CCEACF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656" w:type="dxa"/>
                </w:tcPr>
                <w:p w14:paraId="5E5ED254" w14:textId="6FC5D017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63" w:type="dxa"/>
                </w:tcPr>
                <w:p w14:paraId="76B7CFDC" w14:textId="31A7070A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82" w:type="dxa"/>
                </w:tcPr>
                <w:p w14:paraId="04AE189F" w14:textId="7686EFB6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B056D4" w:rsidRPr="00B056D4" w14:paraId="42B50F3A" w14:textId="77777777" w:rsidTr="00AC2E56">
              <w:trPr>
                <w:trHeight w:val="284"/>
                <w:tblCellSpacing w:w="20" w:type="dxa"/>
              </w:trPr>
              <w:tc>
                <w:tcPr>
                  <w:tcW w:w="1981" w:type="dxa"/>
                </w:tcPr>
                <w:p w14:paraId="7F5ADE00" w14:textId="77777777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14:paraId="5C03B124" w14:textId="41F03E79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656" w:type="dxa"/>
                </w:tcPr>
                <w:p w14:paraId="14AF97C2" w14:textId="188BB01E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63" w:type="dxa"/>
                </w:tcPr>
                <w:p w14:paraId="2F5DB39C" w14:textId="1A2F02D0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82" w:type="dxa"/>
                </w:tcPr>
                <w:p w14:paraId="38C0421C" w14:textId="5A58C29E" w:rsidR="00B056D4" w:rsidRPr="00B056D4" w:rsidRDefault="00B056D4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62785CC7" w14:textId="77777777" w:rsidR="00B056D4" w:rsidRPr="009C0995" w:rsidRDefault="00B056D4" w:rsidP="009952CC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14:paraId="24B0E689" w14:textId="77777777" w:rsidR="00B056D4" w:rsidRDefault="00B056D4" w:rsidP="00AC2E56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83"/>
        <w:gridCol w:w="9202"/>
      </w:tblGrid>
      <w:tr w:rsidR="007A2FB8" w:rsidRPr="00CB2E17" w14:paraId="3CACAE32" w14:textId="77777777" w:rsidTr="00946094">
        <w:tc>
          <w:tcPr>
            <w:tcW w:w="983" w:type="dxa"/>
            <w:shd w:val="clear" w:color="auto" w:fill="D6E3BC" w:themeFill="accent3" w:themeFillTint="66"/>
          </w:tcPr>
          <w:p w14:paraId="3188DF47" w14:textId="77777777" w:rsidR="007A2FB8" w:rsidRPr="00946094" w:rsidRDefault="007A2FB8" w:rsidP="00B056D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3.</w:t>
            </w:r>
            <w:r w:rsidR="00B056D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</w:p>
        </w:tc>
        <w:tc>
          <w:tcPr>
            <w:tcW w:w="9202" w:type="dxa"/>
            <w:shd w:val="clear" w:color="auto" w:fill="D6E3BC" w:themeFill="accent3" w:themeFillTint="66"/>
          </w:tcPr>
          <w:p w14:paraId="6AEA6189" w14:textId="77777777" w:rsidR="007A2FB8" w:rsidRPr="00946094" w:rsidRDefault="007A2FB8" w:rsidP="002E6D56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Проблемные вопросы, выявляемые в рамках осуществления контроля (надзора)</w:t>
            </w:r>
          </w:p>
        </w:tc>
      </w:tr>
      <w:tr w:rsidR="007A2FB8" w:rsidRPr="009C0995" w14:paraId="0851C8B8" w14:textId="77777777" w:rsidTr="00946094">
        <w:tc>
          <w:tcPr>
            <w:tcW w:w="10185" w:type="dxa"/>
            <w:gridSpan w:val="2"/>
            <w:shd w:val="clear" w:color="auto" w:fill="FFFFFF" w:themeFill="background1"/>
          </w:tcPr>
          <w:p w14:paraId="2C7CB222" w14:textId="77777777" w:rsidR="008A2703" w:rsidRPr="00671545" w:rsidRDefault="008A2703" w:rsidP="008A2703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1545">
              <w:rPr>
                <w:rFonts w:ascii="Times New Roman" w:hAnsi="Times New Roman"/>
                <w:sz w:val="28"/>
                <w:szCs w:val="28"/>
              </w:rPr>
              <w:t>Проблемных вопросов, при осуществлении контрольно-надзорной деятельности не возникало.</w:t>
            </w:r>
          </w:p>
          <w:p w14:paraId="66132A7C" w14:textId="5D053986" w:rsidR="007A2FB8" w:rsidRPr="009C0995" w:rsidRDefault="007A2FB8" w:rsidP="008A2703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14:paraId="448DDD03" w14:textId="77777777" w:rsidR="007A2FB8" w:rsidRDefault="007A2FB8" w:rsidP="0028561F">
      <w:pPr>
        <w:suppressAutoHyphens w:val="0"/>
        <w:spacing w:after="0" w:line="336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W w:w="10205" w:type="dxa"/>
        <w:tblInd w:w="-5" w:type="dxa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988"/>
        <w:gridCol w:w="9198"/>
        <w:gridCol w:w="19"/>
      </w:tblGrid>
      <w:tr w:rsidR="00654BFE" w:rsidRPr="00D649F5" w14:paraId="5ADC945D" w14:textId="77777777" w:rsidTr="00215A7B">
        <w:trPr>
          <w:gridAfter w:val="1"/>
          <w:wAfter w:w="19" w:type="dxa"/>
        </w:trPr>
        <w:tc>
          <w:tcPr>
            <w:tcW w:w="988" w:type="dxa"/>
            <w:shd w:val="clear" w:color="auto" w:fill="B2A1C7" w:themeFill="accent4" w:themeFillTint="99"/>
          </w:tcPr>
          <w:p w14:paraId="11648F57" w14:textId="77777777" w:rsidR="00654BFE" w:rsidRPr="00F60F56" w:rsidRDefault="00654BFE" w:rsidP="00946094">
            <w:pPr>
              <w:widowControl w:val="0"/>
              <w:suppressAutoHyphens w:val="0"/>
              <w:spacing w:before="120" w:after="120" w:line="360" w:lineRule="exact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 w:rsidRPr="00CB2E17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IV</w:t>
            </w:r>
          </w:p>
        </w:tc>
        <w:tc>
          <w:tcPr>
            <w:tcW w:w="9198" w:type="dxa"/>
            <w:shd w:val="clear" w:color="auto" w:fill="B2A1C7" w:themeFill="accent4" w:themeFillTint="99"/>
          </w:tcPr>
          <w:p w14:paraId="59DBA883" w14:textId="77777777" w:rsidR="00654BFE" w:rsidRPr="00D649F5" w:rsidRDefault="00654BFE" w:rsidP="00B76523">
            <w:pPr>
              <w:widowControl w:val="0"/>
              <w:suppressAutoHyphens w:val="0"/>
              <w:spacing w:before="120" w:after="120" w:line="360" w:lineRule="exact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</w:pPr>
            <w:r w:rsidRPr="00CB2E17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Государственный строительный надзор</w:t>
            </w:r>
          </w:p>
        </w:tc>
      </w:tr>
      <w:tr w:rsidR="00654BFE" w14:paraId="48328A93" w14:textId="77777777" w:rsidTr="00215A7B">
        <w:trPr>
          <w:gridAfter w:val="1"/>
          <w:wAfter w:w="19" w:type="dxa"/>
        </w:trPr>
        <w:tc>
          <w:tcPr>
            <w:tcW w:w="988" w:type="dxa"/>
            <w:shd w:val="clear" w:color="auto" w:fill="CCC0D9" w:themeFill="accent4" w:themeFillTint="66"/>
          </w:tcPr>
          <w:p w14:paraId="5B348767" w14:textId="77777777" w:rsidR="00654BFE" w:rsidRPr="00946094" w:rsidRDefault="00654BFE" w:rsidP="0094609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4.1.</w:t>
            </w:r>
          </w:p>
        </w:tc>
        <w:tc>
          <w:tcPr>
            <w:tcW w:w="9198" w:type="dxa"/>
            <w:shd w:val="clear" w:color="auto" w:fill="CCC0D9" w:themeFill="accent4" w:themeFillTint="66"/>
          </w:tcPr>
          <w:p w14:paraId="093B6F89" w14:textId="77777777" w:rsidR="00654BFE" w:rsidRPr="00946094" w:rsidRDefault="00654BFE" w:rsidP="00B76523">
            <w:pPr>
              <w:spacing w:after="120" w:line="36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654BFE" w14:paraId="346D8D93" w14:textId="77777777" w:rsidTr="00946094">
        <w:trPr>
          <w:gridAfter w:val="1"/>
          <w:wAfter w:w="19" w:type="dxa"/>
        </w:trPr>
        <w:tc>
          <w:tcPr>
            <w:tcW w:w="10186" w:type="dxa"/>
            <w:gridSpan w:val="2"/>
            <w:shd w:val="clear" w:color="auto" w:fill="auto"/>
          </w:tcPr>
          <w:p w14:paraId="55FAFEE5" w14:textId="044AB949" w:rsidR="00654BFE" w:rsidRDefault="00C547E5" w:rsidP="00215A7B">
            <w:p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sz w:val="28"/>
                <w:szCs w:val="28"/>
              </w:rPr>
              <w:t>4.1.1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4BFE" w:rsidRPr="00E767C2">
              <w:rPr>
                <w:rFonts w:ascii="Times New Roman" w:hAnsi="Times New Roman" w:cs="Times New Roman"/>
                <w:sz w:val="28"/>
                <w:szCs w:val="28"/>
              </w:rPr>
              <w:t xml:space="preserve">Ростехнадзор осуществляет на территории </w:t>
            </w:r>
            <w:r w:rsidR="004059EE">
              <w:rPr>
                <w:rFonts w:ascii="Times New Roman" w:hAnsi="Times New Roman" w:cs="Times New Roman"/>
                <w:sz w:val="28"/>
                <w:szCs w:val="28"/>
              </w:rPr>
              <w:t>Республики Ингушетия</w:t>
            </w:r>
            <w:r w:rsidR="00654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4BFE" w:rsidRPr="00E767C2">
              <w:rPr>
                <w:rFonts w:ascii="Times New Roman" w:hAnsi="Times New Roman" w:cs="Times New Roman"/>
                <w:sz w:val="28"/>
                <w:szCs w:val="28"/>
              </w:rPr>
              <w:t>федеральный государственный строительный надзор при строительстве/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4BFE" w:rsidRPr="00E767C2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реконструкции </w:t>
            </w:r>
            <w:r w:rsidR="004059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4BFE" w:rsidRPr="00E767C2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654BF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654BFE" w:rsidRPr="00E767C2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строительства, в том числе:</w:t>
            </w:r>
          </w:p>
          <w:p w14:paraId="3F096F41" w14:textId="77777777" w:rsidR="00050ECD" w:rsidRPr="0093792D" w:rsidRDefault="00050ECD" w:rsidP="00050ECD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9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объекты по автомобильным дорогам федерального значения </w:t>
            </w:r>
            <w:r w:rsidRPr="00937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1;</w:t>
            </w:r>
          </w:p>
          <w:p w14:paraId="67FDE847" w14:textId="77777777" w:rsidR="00050ECD" w:rsidRPr="0093792D" w:rsidRDefault="00050ECD" w:rsidP="00050ECD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792D">
              <w:rPr>
                <w:rFonts w:ascii="Times New Roman" w:eastAsia="Calibri" w:hAnsi="Times New Roman" w:cs="Times New Roman"/>
                <w:sz w:val="28"/>
                <w:szCs w:val="28"/>
              </w:rPr>
              <w:t>объекты авиационной инфраструктуры – 0;</w:t>
            </w:r>
          </w:p>
          <w:p w14:paraId="12C4D991" w14:textId="77777777" w:rsidR="00050ECD" w:rsidRPr="0093792D" w:rsidRDefault="00050ECD" w:rsidP="00050ECD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792D">
              <w:rPr>
                <w:rFonts w:ascii="Times New Roman" w:eastAsia="Calibri" w:hAnsi="Times New Roman" w:cs="Times New Roman"/>
                <w:sz w:val="28"/>
                <w:szCs w:val="28"/>
              </w:rPr>
              <w:t>объекты капитального строительства инфраструктуры железнодорожного транспорта – 0;</w:t>
            </w:r>
          </w:p>
          <w:p w14:paraId="24DB4720" w14:textId="77777777" w:rsidR="00050ECD" w:rsidRPr="0093792D" w:rsidRDefault="00050ECD" w:rsidP="00050ECD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92D">
              <w:rPr>
                <w:rFonts w:ascii="Times New Roman" w:hAnsi="Times New Roman" w:cs="Times New Roman"/>
                <w:sz w:val="28"/>
                <w:szCs w:val="28"/>
              </w:rPr>
              <w:t>морские порты, терминалы и перегрузочные комплексы – 0;</w:t>
            </w:r>
          </w:p>
          <w:p w14:paraId="0B4459FD" w14:textId="2029928D" w:rsidR="00050ECD" w:rsidRPr="0093792D" w:rsidRDefault="00050ECD" w:rsidP="00050ECD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92D">
              <w:rPr>
                <w:rFonts w:ascii="Times New Roman" w:hAnsi="Times New Roman" w:cs="Times New Roman"/>
                <w:sz w:val="28"/>
                <w:szCs w:val="28"/>
              </w:rPr>
              <w:t>опас</w:t>
            </w:r>
            <w:r w:rsidR="00366553">
              <w:rPr>
                <w:rFonts w:ascii="Times New Roman" w:hAnsi="Times New Roman" w:cs="Times New Roman"/>
                <w:sz w:val="28"/>
                <w:szCs w:val="28"/>
              </w:rPr>
              <w:t>ные производственные объекты – 2</w:t>
            </w:r>
            <w:r w:rsidRPr="009379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83CFDB3" w14:textId="77777777" w:rsidR="00050ECD" w:rsidRPr="0093792D" w:rsidRDefault="00050ECD" w:rsidP="00050ECD">
            <w:pPr>
              <w:suppressAutoHyphens w:val="0"/>
              <w:spacing w:after="0" w:line="360" w:lineRule="exact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92D">
              <w:rPr>
                <w:rFonts w:ascii="Times New Roman" w:hAnsi="Times New Roman" w:cs="Times New Roman"/>
                <w:sz w:val="28"/>
                <w:szCs w:val="28"/>
              </w:rPr>
              <w:t>магистральные газопроводы и нефтепроводы, включая технологические объекты – 0;</w:t>
            </w:r>
          </w:p>
          <w:p w14:paraId="36DD9E1C" w14:textId="77777777" w:rsidR="00050ECD" w:rsidRPr="0093792D" w:rsidRDefault="00050ECD" w:rsidP="00050ECD">
            <w:pPr>
              <w:suppressAutoHyphens w:val="0"/>
              <w:spacing w:after="0" w:line="360" w:lineRule="exact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792D">
              <w:rPr>
                <w:rFonts w:ascii="Times New Roman" w:hAnsi="Times New Roman" w:cs="Times New Roman"/>
                <w:sz w:val="28"/>
                <w:szCs w:val="28"/>
              </w:rPr>
              <w:t>нефтегазоперабатывающие</w:t>
            </w:r>
            <w:proofErr w:type="spellEnd"/>
            <w:r w:rsidRPr="0093792D">
              <w:rPr>
                <w:rFonts w:ascii="Times New Roman" w:hAnsi="Times New Roman" w:cs="Times New Roman"/>
                <w:sz w:val="28"/>
                <w:szCs w:val="28"/>
              </w:rPr>
              <w:t xml:space="preserve"> заводы </w:t>
            </w:r>
            <w:r w:rsidRPr="0093792D">
              <w:rPr>
                <w:rFonts w:ascii="Times New Roman" w:eastAsia="Calibri" w:hAnsi="Times New Roman" w:cs="Times New Roman"/>
                <w:sz w:val="28"/>
                <w:szCs w:val="28"/>
              </w:rPr>
              <w:t>– 0;</w:t>
            </w:r>
          </w:p>
          <w:p w14:paraId="6F076918" w14:textId="5B740968" w:rsidR="00050ECD" w:rsidRPr="005C1C29" w:rsidRDefault="00050ECD" w:rsidP="00050ECD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937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объекты </w:t>
            </w:r>
            <w:r w:rsidR="00405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83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65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05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bookmarkStart w:id="0" w:name="_GoBack"/>
            <w:bookmarkEnd w:id="0"/>
          </w:p>
          <w:p w14:paraId="7A9A3DBE" w14:textId="77777777" w:rsidR="00C547E5" w:rsidRDefault="00C547E5" w:rsidP="00654BFE">
            <w:pPr>
              <w:suppressAutoHyphens w:val="0"/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B71FF3" w14:textId="77777777" w:rsidR="00D0116C" w:rsidRPr="00D0116C" w:rsidRDefault="005C1C29" w:rsidP="00D0116C">
            <w:p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sz w:val="28"/>
                <w:szCs w:val="28"/>
              </w:rPr>
              <w:t>4.1.2</w:t>
            </w:r>
            <w:proofErr w:type="gramStart"/>
            <w:r w:rsidRPr="00215A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116C" w:rsidRPr="00D0116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D0116C" w:rsidRPr="00D0116C">
              <w:rPr>
                <w:rFonts w:ascii="Times New Roman" w:hAnsi="Times New Roman" w:cs="Times New Roman"/>
                <w:sz w:val="28"/>
                <w:szCs w:val="28"/>
              </w:rPr>
              <w:t>аиболее крупными объектами строительства/ реконструкции являются:</w:t>
            </w:r>
          </w:p>
          <w:p w14:paraId="7946FF18" w14:textId="41518611" w:rsidR="0093792D" w:rsidRPr="00115424" w:rsidRDefault="00D0116C" w:rsidP="00D0116C">
            <w:pPr>
              <w:suppressAutoHyphens w:val="0"/>
              <w:spacing w:after="0" w:line="360" w:lineRule="exact"/>
              <w:ind w:left="731" w:hanging="2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0116C">
              <w:rPr>
                <w:rFonts w:ascii="Times New Roman" w:hAnsi="Times New Roman" w:cs="Times New Roman"/>
                <w:sz w:val="28"/>
                <w:szCs w:val="28"/>
              </w:rPr>
              <w:t>«Строительство и реконструкция автомобильной дороги М- 29 «Кавказ» -   из Краснодара (</w:t>
            </w:r>
            <w:proofErr w:type="gramStart"/>
            <w:r w:rsidRPr="00D0116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D0116C">
              <w:rPr>
                <w:rFonts w:ascii="Times New Roman" w:hAnsi="Times New Roman" w:cs="Times New Roman"/>
                <w:sz w:val="28"/>
                <w:szCs w:val="28"/>
              </w:rPr>
              <w:t xml:space="preserve"> Павловской) через Грозный, Махачкалу до границы с Азербайджанской Республикой (на Баку). Реконструкция автомобильной дороги Р-217 «Кавказ» автомобильная дорога М-4 «Дон</w:t>
            </w:r>
            <w:proofErr w:type="gramStart"/>
            <w:r w:rsidRPr="00D0116C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 w:rsidRPr="00D0116C">
              <w:rPr>
                <w:rFonts w:ascii="Times New Roman" w:hAnsi="Times New Roman" w:cs="Times New Roman"/>
                <w:sz w:val="28"/>
                <w:szCs w:val="28"/>
              </w:rPr>
              <w:t>Владикавказ-Грозный-Махачкала-граница с Азербайджанской Республикой на участке км 563+100-км 589+000, Республика Ингушетия (корректировка)».</w:t>
            </w:r>
          </w:p>
          <w:p w14:paraId="33B5303C" w14:textId="77777777" w:rsidR="0093792D" w:rsidRPr="00115424" w:rsidRDefault="0093792D" w:rsidP="0093792D">
            <w:pPr>
              <w:suppressAutoHyphens w:val="0"/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14:paraId="090EB7E7" w14:textId="57E6B38E" w:rsidR="008A3196" w:rsidRDefault="008A3196" w:rsidP="008A3196">
            <w:p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196">
              <w:rPr>
                <w:rFonts w:ascii="Times New Roman" w:hAnsi="Times New Roman" w:cs="Times New Roman"/>
                <w:sz w:val="28"/>
                <w:szCs w:val="28"/>
              </w:rPr>
              <w:t>4.1.3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Новые пущенные крупные социально-значимые объекты:</w:t>
            </w:r>
            <w:r w:rsidR="00050ECD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Отсутствуют.</w:t>
            </w:r>
          </w:p>
          <w:p w14:paraId="024BE3C4" w14:textId="77777777" w:rsidR="008A3196" w:rsidRPr="008A3196" w:rsidRDefault="008A3196" w:rsidP="0093792D">
            <w:pPr>
              <w:suppressAutoHyphens w:val="0"/>
              <w:spacing w:after="0" w:line="360" w:lineRule="exact"/>
              <w:ind w:left="738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</w:p>
        </w:tc>
      </w:tr>
      <w:tr w:rsidR="00654BFE" w14:paraId="413D9ED7" w14:textId="77777777" w:rsidTr="00215A7B">
        <w:tc>
          <w:tcPr>
            <w:tcW w:w="988" w:type="dxa"/>
            <w:shd w:val="clear" w:color="auto" w:fill="CCC0D9" w:themeFill="accent4" w:themeFillTint="66"/>
          </w:tcPr>
          <w:p w14:paraId="69DD2328" w14:textId="77777777" w:rsidR="00654BFE" w:rsidRPr="00215A7B" w:rsidRDefault="0072586C" w:rsidP="00215A7B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="00654BFE"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</w:t>
            </w: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</w:p>
        </w:tc>
        <w:tc>
          <w:tcPr>
            <w:tcW w:w="9217" w:type="dxa"/>
            <w:gridSpan w:val="2"/>
            <w:shd w:val="clear" w:color="auto" w:fill="CCC0D9" w:themeFill="accent4" w:themeFillTint="66"/>
          </w:tcPr>
          <w:p w14:paraId="639AB5CE" w14:textId="77777777" w:rsidR="00654BFE" w:rsidRPr="00215A7B" w:rsidRDefault="00654BFE" w:rsidP="00B76523">
            <w:pPr>
              <w:suppressAutoHyphens w:val="0"/>
              <w:spacing w:after="0" w:line="33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Ситуация с аварийностью и смертельным травматизмом</w:t>
            </w:r>
          </w:p>
        </w:tc>
      </w:tr>
      <w:tr w:rsidR="00654BFE" w:rsidRPr="009C0995" w14:paraId="3B3D66D4" w14:textId="77777777" w:rsidTr="005C1C29">
        <w:tc>
          <w:tcPr>
            <w:tcW w:w="10205" w:type="dxa"/>
            <w:gridSpan w:val="3"/>
          </w:tcPr>
          <w:p w14:paraId="6CE228A0" w14:textId="39143862" w:rsidR="00654BFE" w:rsidRPr="00FA27C7" w:rsidRDefault="0093792D" w:rsidP="0093792D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 w:rsidRPr="00115424">
              <w:rPr>
                <w:rFonts w:ascii="Times New Roman" w:hAnsi="Times New Roman" w:cs="Times New Roman"/>
                <w:iCs/>
                <w:sz w:val="28"/>
                <w:szCs w:val="28"/>
              </w:rPr>
              <w:t>Аварий и случаев смертельного травматизма на поднадзорных объектах капитального строительства/ реконструкции, расположенных на территории Республики Ингушетия, в 2022 году и за истекший период 2023 года не зарегистрировано</w:t>
            </w:r>
          </w:p>
        </w:tc>
      </w:tr>
    </w:tbl>
    <w:p w14:paraId="3D9EB1A7" w14:textId="77777777" w:rsidR="00654BFE" w:rsidRDefault="00654BFE" w:rsidP="00E35A38">
      <w:pPr>
        <w:widowControl w:val="0"/>
        <w:tabs>
          <w:tab w:val="left" w:pos="195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  <w:b/>
          <w:color w:val="1F497D" w:themeColor="text2"/>
          <w:sz w:val="16"/>
          <w:szCs w:val="16"/>
          <w:u w:val="double"/>
        </w:rPr>
      </w:pPr>
    </w:p>
    <w:tbl>
      <w:tblPr>
        <w:tblStyle w:val="af9"/>
        <w:tblW w:w="10205" w:type="dxa"/>
        <w:tblInd w:w="-5" w:type="dxa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988"/>
        <w:gridCol w:w="9217"/>
      </w:tblGrid>
      <w:tr w:rsidR="001513C2" w14:paraId="10E6C0DC" w14:textId="77777777" w:rsidTr="00215A7B">
        <w:tc>
          <w:tcPr>
            <w:tcW w:w="988" w:type="dxa"/>
            <w:shd w:val="clear" w:color="auto" w:fill="CCC0D9" w:themeFill="accent4" w:themeFillTint="66"/>
          </w:tcPr>
          <w:p w14:paraId="0C1216F5" w14:textId="77777777" w:rsidR="001513C2" w:rsidRPr="00215A7B" w:rsidRDefault="001513C2" w:rsidP="00215A7B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4.3</w:t>
            </w:r>
          </w:p>
        </w:tc>
        <w:tc>
          <w:tcPr>
            <w:tcW w:w="9217" w:type="dxa"/>
            <w:shd w:val="clear" w:color="auto" w:fill="CCC0D9" w:themeFill="accent4" w:themeFillTint="66"/>
          </w:tcPr>
          <w:p w14:paraId="2D076CD4" w14:textId="77777777" w:rsidR="001513C2" w:rsidRDefault="005C1C29" w:rsidP="005C1C29">
            <w:p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>Выдача з</w:t>
            </w:r>
            <w:r w:rsidR="001513C2" w:rsidRPr="001513C2"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>аключени</w:t>
            </w:r>
            <w:r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>й</w:t>
            </w:r>
            <w:r w:rsidR="001513C2" w:rsidRPr="001513C2"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 xml:space="preserve"> о соответствии построенного,</w:t>
            </w:r>
            <w:r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 xml:space="preserve"> р</w:t>
            </w:r>
            <w:r w:rsidR="001513C2" w:rsidRPr="001513C2"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>еконструированного объекта капитального строительства требованиям проектной документации</w:t>
            </w:r>
            <w:r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 xml:space="preserve"> (ЗОС)</w:t>
            </w:r>
          </w:p>
        </w:tc>
      </w:tr>
      <w:tr w:rsidR="001513C2" w:rsidRPr="009C0995" w14:paraId="4A8A99F5" w14:textId="77777777" w:rsidTr="00E84386">
        <w:tc>
          <w:tcPr>
            <w:tcW w:w="10205" w:type="dxa"/>
            <w:gridSpan w:val="2"/>
          </w:tcPr>
          <w:p w14:paraId="60BE25B1" w14:textId="77777777" w:rsidR="000C61A0" w:rsidRPr="000C61A0" w:rsidRDefault="000C61A0" w:rsidP="000C61A0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61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рамках осуществления федерального государственного строительного надзора </w:t>
            </w:r>
            <w:proofErr w:type="spellStart"/>
            <w:r w:rsidRPr="000C61A0">
              <w:rPr>
                <w:rFonts w:ascii="Times New Roman" w:eastAsia="Calibri" w:hAnsi="Times New Roman" w:cs="Times New Roman"/>
                <w:sz w:val="28"/>
                <w:szCs w:val="28"/>
              </w:rPr>
              <w:t>Ростехнадзором</w:t>
            </w:r>
            <w:proofErr w:type="spellEnd"/>
            <w:r w:rsidRPr="000C61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начала 2023 года выдано 1 ЗОС, в том числе:</w:t>
            </w:r>
          </w:p>
          <w:p w14:paraId="79B8ECC9" w14:textId="77777777" w:rsidR="000C61A0" w:rsidRPr="000C61A0" w:rsidRDefault="000C61A0" w:rsidP="000C61A0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61A0">
              <w:rPr>
                <w:rFonts w:ascii="Times New Roman" w:eastAsia="Calibri" w:hAnsi="Times New Roman" w:cs="Times New Roman"/>
                <w:sz w:val="28"/>
                <w:szCs w:val="28"/>
              </w:rPr>
              <w:t>ЗОС с начала 2023 года выдано.</w:t>
            </w:r>
          </w:p>
          <w:p w14:paraId="4660D407" w14:textId="77777777" w:rsidR="000C61A0" w:rsidRPr="000C61A0" w:rsidRDefault="000C61A0" w:rsidP="000C61A0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61A0">
              <w:rPr>
                <w:rFonts w:ascii="Times New Roman" w:eastAsia="Calibri" w:hAnsi="Times New Roman" w:cs="Times New Roman"/>
                <w:sz w:val="28"/>
                <w:szCs w:val="28"/>
              </w:rPr>
              <w:t>объекты по автомобильным дорогам федерального значения – 0</w:t>
            </w:r>
          </w:p>
          <w:p w14:paraId="0BB2F7DF" w14:textId="77777777" w:rsidR="000C61A0" w:rsidRPr="000C61A0" w:rsidRDefault="000C61A0" w:rsidP="000C61A0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61A0">
              <w:rPr>
                <w:rFonts w:ascii="Times New Roman" w:eastAsia="Calibri" w:hAnsi="Times New Roman" w:cs="Times New Roman"/>
                <w:sz w:val="28"/>
                <w:szCs w:val="28"/>
              </w:rPr>
              <w:t>объекты авиационной инфраструктуры – 0;</w:t>
            </w:r>
          </w:p>
          <w:p w14:paraId="6BDBEBFE" w14:textId="77777777" w:rsidR="000C61A0" w:rsidRPr="000C61A0" w:rsidRDefault="000C61A0" w:rsidP="000C61A0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61A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объекты капитального строительства инфраструктуры железнодорожного транспорта – 0</w:t>
            </w:r>
          </w:p>
          <w:p w14:paraId="6EF96223" w14:textId="77777777" w:rsidR="000C61A0" w:rsidRPr="000C61A0" w:rsidRDefault="000C61A0" w:rsidP="000C61A0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61A0">
              <w:rPr>
                <w:rFonts w:ascii="Times New Roman" w:eastAsia="Calibri" w:hAnsi="Times New Roman" w:cs="Times New Roman"/>
                <w:sz w:val="28"/>
                <w:szCs w:val="28"/>
              </w:rPr>
              <w:t>морские порты, терминалы и перегрузочные комплексы – 0;</w:t>
            </w:r>
          </w:p>
          <w:p w14:paraId="7036C416" w14:textId="77777777" w:rsidR="000C61A0" w:rsidRPr="000C61A0" w:rsidRDefault="000C61A0" w:rsidP="000C61A0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61A0">
              <w:rPr>
                <w:rFonts w:ascii="Times New Roman" w:eastAsia="Calibri" w:hAnsi="Times New Roman" w:cs="Times New Roman"/>
                <w:sz w:val="28"/>
                <w:szCs w:val="28"/>
              </w:rPr>
              <w:t>магистральные газопроводы и нефтепроводы, включая технологические объекты – 0;</w:t>
            </w:r>
          </w:p>
          <w:p w14:paraId="000D6513" w14:textId="77777777" w:rsidR="000C61A0" w:rsidRPr="000C61A0" w:rsidRDefault="000C61A0" w:rsidP="000C61A0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C61A0">
              <w:rPr>
                <w:rFonts w:ascii="Times New Roman" w:eastAsia="Calibri" w:hAnsi="Times New Roman" w:cs="Times New Roman"/>
                <w:sz w:val="28"/>
                <w:szCs w:val="28"/>
              </w:rPr>
              <w:t>нефтегазоперабатывающие</w:t>
            </w:r>
            <w:proofErr w:type="spellEnd"/>
            <w:r w:rsidRPr="000C61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заводы – 0;</w:t>
            </w:r>
          </w:p>
          <w:p w14:paraId="1CEB3EBB" w14:textId="77777777" w:rsidR="000C61A0" w:rsidRPr="000C61A0" w:rsidRDefault="000C61A0" w:rsidP="000C61A0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61A0">
              <w:rPr>
                <w:rFonts w:ascii="Times New Roman" w:eastAsia="Calibri" w:hAnsi="Times New Roman" w:cs="Times New Roman"/>
                <w:sz w:val="28"/>
                <w:szCs w:val="28"/>
              </w:rPr>
              <w:t>иные опасные производственные объекты – 1;</w:t>
            </w:r>
          </w:p>
          <w:p w14:paraId="07D24196" w14:textId="77777777" w:rsidR="000C61A0" w:rsidRPr="000C61A0" w:rsidRDefault="000C61A0" w:rsidP="000C61A0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61A0">
              <w:rPr>
                <w:rFonts w:ascii="Times New Roman" w:eastAsia="Calibri" w:hAnsi="Times New Roman" w:cs="Times New Roman"/>
                <w:sz w:val="28"/>
                <w:szCs w:val="28"/>
              </w:rPr>
              <w:t>иные объекты – 0;</w:t>
            </w:r>
          </w:p>
          <w:p w14:paraId="282ADAB4" w14:textId="77777777" w:rsidR="000C61A0" w:rsidRPr="000C61A0" w:rsidRDefault="000C61A0" w:rsidP="000C61A0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C61A0">
              <w:rPr>
                <w:rFonts w:ascii="Times New Roman" w:eastAsia="Calibri" w:hAnsi="Times New Roman" w:cs="Times New Roman"/>
                <w:sz w:val="28"/>
                <w:szCs w:val="28"/>
              </w:rPr>
              <w:t>нефтегазоперабатывающие</w:t>
            </w:r>
            <w:proofErr w:type="spellEnd"/>
            <w:r w:rsidRPr="000C61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заводы – 0;</w:t>
            </w:r>
          </w:p>
          <w:p w14:paraId="0F15029C" w14:textId="77777777" w:rsidR="000C61A0" w:rsidRPr="000C61A0" w:rsidRDefault="000C61A0" w:rsidP="000C61A0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61A0">
              <w:rPr>
                <w:rFonts w:ascii="Times New Roman" w:eastAsia="Calibri" w:hAnsi="Times New Roman" w:cs="Times New Roman"/>
                <w:sz w:val="28"/>
                <w:szCs w:val="28"/>
              </w:rPr>
              <w:t>иные опасные производственные объекты – 0;</w:t>
            </w:r>
          </w:p>
          <w:p w14:paraId="627654A0" w14:textId="3411DEA2" w:rsidR="00C64336" w:rsidRDefault="000C61A0" w:rsidP="000C61A0">
            <w:pPr>
              <w:suppressAutoHyphens w:val="0"/>
              <w:spacing w:after="0" w:line="360" w:lineRule="exact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1A0">
              <w:rPr>
                <w:rFonts w:ascii="Times New Roman" w:eastAsia="Calibri" w:hAnsi="Times New Roman" w:cs="Times New Roman"/>
                <w:sz w:val="28"/>
                <w:szCs w:val="28"/>
              </w:rPr>
              <w:t>иные объекты –0.</w:t>
            </w:r>
          </w:p>
          <w:p w14:paraId="70997782" w14:textId="22A7A651" w:rsidR="001513C2" w:rsidRPr="005C1C29" w:rsidRDefault="001513C2" w:rsidP="005C1C29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</w:p>
        </w:tc>
      </w:tr>
    </w:tbl>
    <w:p w14:paraId="42411CDA" w14:textId="77777777" w:rsidR="008A3196" w:rsidRDefault="008A3196" w:rsidP="00E35A38">
      <w:pPr>
        <w:widowControl w:val="0"/>
        <w:tabs>
          <w:tab w:val="left" w:pos="195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  <w:b/>
          <w:color w:val="1F497D" w:themeColor="text2"/>
          <w:sz w:val="16"/>
          <w:szCs w:val="16"/>
          <w:u w:val="doub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AC2E56" w:rsidRPr="00CB2E17" w14:paraId="4C46207D" w14:textId="77777777" w:rsidTr="00F2171B">
        <w:tc>
          <w:tcPr>
            <w:tcW w:w="1129" w:type="dxa"/>
            <w:shd w:val="clear" w:color="auto" w:fill="CCC0D9" w:themeFill="accent4" w:themeFillTint="66"/>
          </w:tcPr>
          <w:p w14:paraId="56FCB0A9" w14:textId="77777777" w:rsidR="00AC2E56" w:rsidRPr="00215A7B" w:rsidRDefault="00AC2E56" w:rsidP="00F2171B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4.4</w:t>
            </w:r>
          </w:p>
        </w:tc>
        <w:tc>
          <w:tcPr>
            <w:tcW w:w="9066" w:type="dxa"/>
            <w:shd w:val="clear" w:color="auto" w:fill="CCC0D9" w:themeFill="accent4" w:themeFillTint="66"/>
          </w:tcPr>
          <w:p w14:paraId="37121897" w14:textId="77777777" w:rsidR="00AC2E56" w:rsidRPr="00215A7B" w:rsidRDefault="008A3196" w:rsidP="008A3196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8A319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Контрольная (надзорная) деятельность на 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объектах строительного надзора</w:t>
            </w:r>
          </w:p>
        </w:tc>
      </w:tr>
      <w:tr w:rsidR="00AC2E56" w:rsidRPr="009C0995" w14:paraId="4F3841C7" w14:textId="77777777" w:rsidTr="00F2171B">
        <w:tc>
          <w:tcPr>
            <w:tcW w:w="10195" w:type="dxa"/>
            <w:gridSpan w:val="2"/>
            <w:shd w:val="clear" w:color="auto" w:fill="FFFFFF" w:themeFill="background1"/>
          </w:tcPr>
          <w:p w14:paraId="395927C3" w14:textId="77777777" w:rsidR="00AC2E56" w:rsidRDefault="00AC2E56" w:rsidP="00F2171B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/>
                <w:color w:val="A6A6A6" w:themeColor="background1" w:themeShade="A6"/>
                <w:sz w:val="28"/>
                <w:szCs w:val="28"/>
              </w:rPr>
            </w:pPr>
          </w:p>
          <w:tbl>
            <w:tblPr>
              <w:tblStyle w:val="10"/>
              <w:tblW w:w="9920" w:type="dxa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32"/>
              <w:gridCol w:w="4891"/>
              <w:gridCol w:w="995"/>
              <w:gridCol w:w="1134"/>
              <w:gridCol w:w="1126"/>
              <w:gridCol w:w="1142"/>
            </w:tblGrid>
            <w:tr w:rsidR="00AC2E56" w:rsidRPr="000E076F" w14:paraId="2EB0753E" w14:textId="77777777" w:rsidTr="00F2171B">
              <w:trPr>
                <w:trHeight w:val="738"/>
                <w:tblCellSpacing w:w="20" w:type="dxa"/>
              </w:trPr>
              <w:tc>
                <w:tcPr>
                  <w:tcW w:w="572" w:type="dxa"/>
                  <w:vAlign w:val="center"/>
                </w:tcPr>
                <w:p w14:paraId="2C574134" w14:textId="77777777" w:rsidR="00AC2E56" w:rsidRPr="000E076F" w:rsidRDefault="00AC2E56" w:rsidP="0095359D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4851" w:type="dxa"/>
                  <w:vAlign w:val="center"/>
                </w:tcPr>
                <w:p w14:paraId="2A6D27CE" w14:textId="77777777" w:rsidR="00AC2E56" w:rsidRPr="000E076F" w:rsidRDefault="00AC2E56" w:rsidP="0095359D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955" w:type="dxa"/>
                  <w:vAlign w:val="center"/>
                </w:tcPr>
                <w:p w14:paraId="389CE15A" w14:textId="46437A0A" w:rsidR="00AC2E56" w:rsidRPr="000E076F" w:rsidRDefault="00AC2E56" w:rsidP="0095359D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1E3FAB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FE26C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94" w:type="dxa"/>
                  <w:vAlign w:val="center"/>
                </w:tcPr>
                <w:p w14:paraId="757E1987" w14:textId="25ADA21C" w:rsidR="00AC2E56" w:rsidRPr="000E076F" w:rsidRDefault="00AC2E56" w:rsidP="0095359D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1E3FAB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FE26C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86" w:type="dxa"/>
                </w:tcPr>
                <w:p w14:paraId="01A63619" w14:textId="2DDE76A8" w:rsidR="00AC2E56" w:rsidRPr="000E076F" w:rsidRDefault="000C61A0" w:rsidP="0095359D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1E3FAB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AC2E56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мес. 202</w:t>
                  </w:r>
                  <w:r w:rsidR="001E3FAB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FE26C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AC2E5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82" w:type="dxa"/>
                </w:tcPr>
                <w:p w14:paraId="60761FD7" w14:textId="66C7FAE6" w:rsidR="00AC2E56" w:rsidRPr="000E076F" w:rsidRDefault="000C61A0" w:rsidP="0095359D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1E3FAB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AC2E56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мес. 202</w:t>
                  </w:r>
                  <w:r w:rsidR="001E3FAB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</w:t>
                  </w:r>
                  <w:r w:rsidR="00FE26C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AC2E5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</w:tr>
            <w:tr w:rsidR="00AC2E56" w:rsidRPr="000E076F" w14:paraId="49839CB8" w14:textId="77777777" w:rsidTr="00F2171B">
              <w:trPr>
                <w:trHeight w:val="653"/>
                <w:tblCellSpacing w:w="20" w:type="dxa"/>
              </w:trPr>
              <w:tc>
                <w:tcPr>
                  <w:tcW w:w="572" w:type="dxa"/>
                </w:tcPr>
                <w:p w14:paraId="428E8D50" w14:textId="77777777" w:rsidR="00AC2E56" w:rsidRPr="000E076F" w:rsidRDefault="00AC2E56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851" w:type="dxa"/>
                </w:tcPr>
                <w:p w14:paraId="71CFFBF8" w14:textId="77777777" w:rsidR="00AC2E56" w:rsidRDefault="00AC2E56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Общее количество контрольных (надзорных) мероприятий и контрольных действий, всего, </w:t>
                  </w:r>
                </w:p>
                <w:p w14:paraId="530244FD" w14:textId="77777777" w:rsidR="00AC2E56" w:rsidRPr="000E076F" w:rsidRDefault="00AC2E56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955" w:type="dxa"/>
                </w:tcPr>
                <w:p w14:paraId="191D8D55" w14:textId="06A66777" w:rsidR="00AC2E56" w:rsidRPr="000E076F" w:rsidRDefault="001E3FAB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94" w:type="dxa"/>
                </w:tcPr>
                <w:p w14:paraId="1DC3AD2E" w14:textId="53BFE26A" w:rsidR="00AC2E56" w:rsidRPr="000E076F" w:rsidRDefault="001E3FA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86" w:type="dxa"/>
                </w:tcPr>
                <w:p w14:paraId="76D77322" w14:textId="6850484E" w:rsidR="00AC2E56" w:rsidRPr="000E076F" w:rsidRDefault="00E7034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82" w:type="dxa"/>
                </w:tcPr>
                <w:p w14:paraId="4268CCBF" w14:textId="60A22BEF" w:rsidR="00AC2E56" w:rsidRPr="000E076F" w:rsidRDefault="000C61A0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C2E56" w:rsidRPr="000E076F" w14:paraId="35E7DD8D" w14:textId="77777777" w:rsidTr="00F2171B">
              <w:trPr>
                <w:tblCellSpacing w:w="20" w:type="dxa"/>
              </w:trPr>
              <w:tc>
                <w:tcPr>
                  <w:tcW w:w="572" w:type="dxa"/>
                </w:tcPr>
                <w:p w14:paraId="592016CF" w14:textId="77777777" w:rsidR="00AC2E56" w:rsidRPr="000E076F" w:rsidRDefault="00AC2E56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4851" w:type="dxa"/>
                </w:tcPr>
                <w:p w14:paraId="3F17E67B" w14:textId="77777777" w:rsidR="00AC2E56" w:rsidRPr="000E076F" w:rsidRDefault="00AC2E56" w:rsidP="0095359D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плановые проверки</w:t>
                  </w:r>
                </w:p>
              </w:tc>
              <w:tc>
                <w:tcPr>
                  <w:tcW w:w="955" w:type="dxa"/>
                </w:tcPr>
                <w:p w14:paraId="12F1CA03" w14:textId="7B13C3FD" w:rsidR="00AC2E56" w:rsidRPr="000E076F" w:rsidRDefault="004952BE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14:paraId="60DF99F3" w14:textId="035DD6F3" w:rsidR="00AC2E56" w:rsidRPr="000E076F" w:rsidRDefault="001E3FA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7D21D657" w14:textId="6AF2C56E" w:rsidR="00AC2E56" w:rsidRPr="000E076F" w:rsidRDefault="00E7034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1628CA5C" w14:textId="25ADD37F" w:rsidR="00AC2E56" w:rsidRPr="000E076F" w:rsidRDefault="001E3FA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C2E56" w:rsidRPr="000E076F" w14:paraId="55A447A8" w14:textId="77777777" w:rsidTr="00F2171B">
              <w:trPr>
                <w:tblCellSpacing w:w="20" w:type="dxa"/>
              </w:trPr>
              <w:tc>
                <w:tcPr>
                  <w:tcW w:w="572" w:type="dxa"/>
                </w:tcPr>
                <w:p w14:paraId="1B2B318F" w14:textId="77777777" w:rsidR="00AC2E56" w:rsidRPr="000E076F" w:rsidRDefault="00AC2E56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4851" w:type="dxa"/>
                </w:tcPr>
                <w:p w14:paraId="6318EB6D" w14:textId="77777777" w:rsidR="00AC2E56" w:rsidRPr="000E076F" w:rsidRDefault="00AC2E56" w:rsidP="0095359D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внеплановые проверки</w:t>
                  </w:r>
                </w:p>
              </w:tc>
              <w:tc>
                <w:tcPr>
                  <w:tcW w:w="955" w:type="dxa"/>
                </w:tcPr>
                <w:p w14:paraId="4E0CA271" w14:textId="42C84278" w:rsidR="00AC2E56" w:rsidRPr="000E076F" w:rsidRDefault="00BF25D8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94" w:type="dxa"/>
                </w:tcPr>
                <w:p w14:paraId="55C0ADD4" w14:textId="420BE4F8" w:rsidR="00AC2E56" w:rsidRPr="000E076F" w:rsidRDefault="001E3FA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86" w:type="dxa"/>
                </w:tcPr>
                <w:p w14:paraId="5BD9839E" w14:textId="4ED44289" w:rsidR="00AC2E56" w:rsidRPr="000E076F" w:rsidRDefault="00E7034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82" w:type="dxa"/>
                </w:tcPr>
                <w:p w14:paraId="429B29ED" w14:textId="6838F5D8" w:rsidR="00AC2E56" w:rsidRPr="000E076F" w:rsidRDefault="000C61A0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C2E56" w:rsidRPr="000E076F" w14:paraId="71ED493F" w14:textId="77777777" w:rsidTr="00F2171B">
              <w:trPr>
                <w:tblCellSpacing w:w="20" w:type="dxa"/>
              </w:trPr>
              <w:tc>
                <w:tcPr>
                  <w:tcW w:w="572" w:type="dxa"/>
                </w:tcPr>
                <w:p w14:paraId="1A5DDAB7" w14:textId="77777777" w:rsidR="00AC2E56" w:rsidRPr="000E076F" w:rsidRDefault="00AC2E56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851" w:type="dxa"/>
                </w:tcPr>
                <w:p w14:paraId="1D9C5A6D" w14:textId="77777777" w:rsidR="00AC2E56" w:rsidRPr="000E076F" w:rsidRDefault="00AC2E56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Выявлено правонарушений, всего</w:t>
                  </w:r>
                </w:p>
              </w:tc>
              <w:tc>
                <w:tcPr>
                  <w:tcW w:w="955" w:type="dxa"/>
                </w:tcPr>
                <w:p w14:paraId="1245C711" w14:textId="3B8F7C40" w:rsidR="00AC2E56" w:rsidRPr="000E076F" w:rsidRDefault="00BF25D8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094" w:type="dxa"/>
                </w:tcPr>
                <w:p w14:paraId="19F284E2" w14:textId="5D5BDCE0" w:rsidR="00AC2E56" w:rsidRPr="000E076F" w:rsidRDefault="001E3FA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86" w:type="dxa"/>
                </w:tcPr>
                <w:p w14:paraId="07E0A44D" w14:textId="40096008" w:rsidR="00AC2E56" w:rsidRPr="000E076F" w:rsidRDefault="00E7034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82" w:type="dxa"/>
                </w:tcPr>
                <w:p w14:paraId="500BDB6A" w14:textId="119BE0B2" w:rsidR="00AC2E56" w:rsidRPr="000E076F" w:rsidRDefault="001E3FA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</w:tr>
            <w:tr w:rsidR="00AC2E56" w:rsidRPr="000E076F" w14:paraId="10CB9D5F" w14:textId="77777777" w:rsidTr="00F2171B">
              <w:trPr>
                <w:tblCellSpacing w:w="20" w:type="dxa"/>
              </w:trPr>
              <w:tc>
                <w:tcPr>
                  <w:tcW w:w="572" w:type="dxa"/>
                </w:tcPr>
                <w:p w14:paraId="371FEAA0" w14:textId="77777777" w:rsidR="00AC2E56" w:rsidRPr="000E076F" w:rsidRDefault="00AC2E56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851" w:type="dxa"/>
                </w:tcPr>
                <w:p w14:paraId="5E78D5F6" w14:textId="77777777" w:rsidR="00AC2E56" w:rsidRDefault="00AC2E56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Общее количество административных наказаний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всего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</w:p>
                <w:p w14:paraId="5CB53667" w14:textId="77777777" w:rsidR="00AC2E56" w:rsidRPr="000E076F" w:rsidRDefault="00AC2E56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955" w:type="dxa"/>
                </w:tcPr>
                <w:p w14:paraId="2EF4E6CF" w14:textId="7CC751CF" w:rsidR="00AC2E56" w:rsidRPr="000E076F" w:rsidRDefault="00BF25D8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094" w:type="dxa"/>
                </w:tcPr>
                <w:p w14:paraId="0447616E" w14:textId="283574F6" w:rsidR="00AC2E56" w:rsidRPr="000E076F" w:rsidRDefault="001E3FA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86" w:type="dxa"/>
                </w:tcPr>
                <w:p w14:paraId="41715E5A" w14:textId="42B5E52D" w:rsidR="00AC2E56" w:rsidRPr="000E076F" w:rsidRDefault="00E7034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82" w:type="dxa"/>
                </w:tcPr>
                <w:p w14:paraId="353D6EAC" w14:textId="23FD874D" w:rsidR="00AC2E56" w:rsidRPr="000E076F" w:rsidRDefault="00E7034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C2E56" w:rsidRPr="000E076F" w14:paraId="18EC553B" w14:textId="77777777" w:rsidTr="00F2171B">
              <w:trPr>
                <w:tblCellSpacing w:w="20" w:type="dxa"/>
              </w:trPr>
              <w:tc>
                <w:tcPr>
                  <w:tcW w:w="572" w:type="dxa"/>
                </w:tcPr>
                <w:p w14:paraId="6E60F3AA" w14:textId="77777777" w:rsidR="00AC2E56" w:rsidRPr="000E076F" w:rsidRDefault="00AC2E56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4851" w:type="dxa"/>
                </w:tcPr>
                <w:p w14:paraId="1870BCC4" w14:textId="77777777" w:rsidR="00AC2E56" w:rsidRPr="000E076F" w:rsidRDefault="00AC2E56" w:rsidP="0095359D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административное приостановление деятельности</w:t>
                  </w:r>
                </w:p>
              </w:tc>
              <w:tc>
                <w:tcPr>
                  <w:tcW w:w="955" w:type="dxa"/>
                </w:tcPr>
                <w:p w14:paraId="3806765B" w14:textId="10ED0D8D" w:rsidR="00AC2E56" w:rsidRPr="000E076F" w:rsidRDefault="00BF25D8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94" w:type="dxa"/>
                </w:tcPr>
                <w:p w14:paraId="6AF76203" w14:textId="41B3281D" w:rsidR="00AC2E56" w:rsidRPr="000E076F" w:rsidRDefault="004952BE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86" w:type="dxa"/>
                </w:tcPr>
                <w:p w14:paraId="2F780EF1" w14:textId="5725DA1F" w:rsidR="00AC2E56" w:rsidRPr="000E076F" w:rsidRDefault="00E7034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82" w:type="dxa"/>
                </w:tcPr>
                <w:p w14:paraId="2BE20526" w14:textId="5B9BF1A2" w:rsidR="00AC2E56" w:rsidRPr="000E076F" w:rsidRDefault="001E3FA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C2E56" w:rsidRPr="000E076F" w14:paraId="0E5AD28F" w14:textId="77777777" w:rsidTr="00F2171B">
              <w:trPr>
                <w:tblCellSpacing w:w="20" w:type="dxa"/>
              </w:trPr>
              <w:tc>
                <w:tcPr>
                  <w:tcW w:w="572" w:type="dxa"/>
                </w:tcPr>
                <w:p w14:paraId="3D8E646B" w14:textId="77777777" w:rsidR="00AC2E56" w:rsidRPr="000E076F" w:rsidRDefault="00AC2E56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4851" w:type="dxa"/>
                </w:tcPr>
                <w:p w14:paraId="1AAF2840" w14:textId="77777777" w:rsidR="00AC2E56" w:rsidRPr="000E076F" w:rsidRDefault="00AC2E56" w:rsidP="0095359D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предупреждение</w:t>
                  </w:r>
                </w:p>
              </w:tc>
              <w:tc>
                <w:tcPr>
                  <w:tcW w:w="955" w:type="dxa"/>
                </w:tcPr>
                <w:p w14:paraId="4CA7EEC0" w14:textId="3A0E62E1" w:rsidR="00AC2E56" w:rsidRPr="000E076F" w:rsidRDefault="001E3FAB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94" w:type="dxa"/>
                </w:tcPr>
                <w:p w14:paraId="617F0ADF" w14:textId="7154D8A6" w:rsidR="00AC2E56" w:rsidRPr="000E076F" w:rsidRDefault="001E3FA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61D10605" w14:textId="622DAAE1" w:rsidR="00AC2E56" w:rsidRPr="000E076F" w:rsidRDefault="00E7034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2AE0D512" w14:textId="0891B3C3" w:rsidR="00AC2E56" w:rsidRPr="000E076F" w:rsidRDefault="001E3FA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C2E56" w:rsidRPr="000E076F" w14:paraId="583AC2E4" w14:textId="77777777" w:rsidTr="00F2171B">
              <w:trPr>
                <w:tblCellSpacing w:w="20" w:type="dxa"/>
              </w:trPr>
              <w:tc>
                <w:tcPr>
                  <w:tcW w:w="572" w:type="dxa"/>
                </w:tcPr>
                <w:p w14:paraId="4D4C6235" w14:textId="77777777" w:rsidR="00AC2E56" w:rsidRPr="000E076F" w:rsidRDefault="00AC2E56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.3</w:t>
                  </w:r>
                </w:p>
              </w:tc>
              <w:tc>
                <w:tcPr>
                  <w:tcW w:w="4851" w:type="dxa"/>
                </w:tcPr>
                <w:p w14:paraId="0660762E" w14:textId="77777777" w:rsidR="00AC2E56" w:rsidRPr="000E076F" w:rsidRDefault="00AC2E56" w:rsidP="0095359D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административный штраф</w:t>
                  </w:r>
                </w:p>
              </w:tc>
              <w:tc>
                <w:tcPr>
                  <w:tcW w:w="955" w:type="dxa"/>
                </w:tcPr>
                <w:p w14:paraId="3DA27DE8" w14:textId="54F42D13" w:rsidR="00AC2E56" w:rsidRPr="000E076F" w:rsidRDefault="001E3FAB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94" w:type="dxa"/>
                </w:tcPr>
                <w:p w14:paraId="1DC4F3CB" w14:textId="2E7A77C0" w:rsidR="00AC2E56" w:rsidRPr="000E076F" w:rsidRDefault="004952BE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27C9634D" w14:textId="0D016EDB" w:rsidR="00AC2E56" w:rsidRPr="000E076F" w:rsidRDefault="00E7034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73F34F6B" w14:textId="58AA067F" w:rsidR="00AC2E56" w:rsidRPr="000E076F" w:rsidRDefault="001E3FA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C2E56" w:rsidRPr="000E076F" w14:paraId="700A5025" w14:textId="77777777" w:rsidTr="00F2171B">
              <w:trPr>
                <w:tblCellSpacing w:w="20" w:type="dxa"/>
              </w:trPr>
              <w:tc>
                <w:tcPr>
                  <w:tcW w:w="572" w:type="dxa"/>
                </w:tcPr>
                <w:p w14:paraId="61538AF4" w14:textId="77777777" w:rsidR="00AC2E56" w:rsidRPr="000E076F" w:rsidRDefault="00AC2E56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851" w:type="dxa"/>
                </w:tcPr>
                <w:p w14:paraId="5D06A295" w14:textId="77777777" w:rsidR="00AC2E56" w:rsidRPr="000E076F" w:rsidRDefault="00AC2E56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Общая сумма наложенных административных штрафов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(тыс. руб.)</w:t>
                  </w:r>
                </w:p>
              </w:tc>
              <w:tc>
                <w:tcPr>
                  <w:tcW w:w="955" w:type="dxa"/>
                </w:tcPr>
                <w:p w14:paraId="62981634" w14:textId="2DFE3727" w:rsidR="00AC2E56" w:rsidRPr="000E076F" w:rsidRDefault="001E3FAB" w:rsidP="0095359D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094" w:type="dxa"/>
                </w:tcPr>
                <w:p w14:paraId="7F98AE31" w14:textId="2B50BECB" w:rsidR="00AC2E56" w:rsidRPr="000E076F" w:rsidRDefault="001E3FA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14:paraId="1F5F7DD2" w14:textId="0B06775E" w:rsidR="00AC2E56" w:rsidRPr="000E076F" w:rsidRDefault="00E7034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14:paraId="2D6AAA0C" w14:textId="7BA97816" w:rsidR="00AC2E56" w:rsidRPr="000E076F" w:rsidRDefault="001E3FAB" w:rsidP="0095359D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</w:tbl>
          <w:p w14:paraId="4B246B61" w14:textId="77777777" w:rsidR="00AC2E56" w:rsidRPr="005C1C29" w:rsidRDefault="00AC2E56" w:rsidP="005372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A6A6A6" w:themeColor="background1" w:themeShade="A6"/>
                <w:sz w:val="28"/>
                <w:szCs w:val="28"/>
              </w:rPr>
            </w:pPr>
          </w:p>
        </w:tc>
      </w:tr>
    </w:tbl>
    <w:p w14:paraId="3C404B75" w14:textId="77777777" w:rsidR="00AC2E56" w:rsidRDefault="00AC2E56" w:rsidP="00E35A38">
      <w:pPr>
        <w:widowControl w:val="0"/>
        <w:tabs>
          <w:tab w:val="left" w:pos="195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  <w:b/>
          <w:color w:val="1F497D" w:themeColor="text2"/>
          <w:sz w:val="16"/>
          <w:szCs w:val="16"/>
          <w:u w:val="doub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176F9E" w:rsidRPr="00CB2E17" w14:paraId="01D4EF8E" w14:textId="77777777" w:rsidTr="00F2171B">
        <w:tc>
          <w:tcPr>
            <w:tcW w:w="1129" w:type="dxa"/>
            <w:shd w:val="clear" w:color="auto" w:fill="CCC0D9" w:themeFill="accent4" w:themeFillTint="66"/>
          </w:tcPr>
          <w:p w14:paraId="099B8B05" w14:textId="77777777" w:rsidR="00176F9E" w:rsidRPr="00215A7B" w:rsidRDefault="00176F9E" w:rsidP="00F2171B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066" w:type="dxa"/>
            <w:shd w:val="clear" w:color="auto" w:fill="CCC0D9" w:themeFill="accent4" w:themeFillTint="66"/>
          </w:tcPr>
          <w:p w14:paraId="2F30E52E" w14:textId="77777777" w:rsidR="00176F9E" w:rsidRPr="00215A7B" w:rsidRDefault="008A3196" w:rsidP="00F2171B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8A319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Применение индикаторов риска нарушений обязательных требований</w:t>
            </w:r>
          </w:p>
        </w:tc>
      </w:tr>
      <w:tr w:rsidR="00176F9E" w:rsidRPr="009C0995" w14:paraId="00ACCC62" w14:textId="77777777" w:rsidTr="00F2171B">
        <w:tc>
          <w:tcPr>
            <w:tcW w:w="10195" w:type="dxa"/>
            <w:gridSpan w:val="2"/>
            <w:shd w:val="clear" w:color="auto" w:fill="FFFFFF" w:themeFill="background1"/>
          </w:tcPr>
          <w:p w14:paraId="60F6C5E5" w14:textId="77777777" w:rsidR="00176F9E" w:rsidRDefault="00176F9E" w:rsidP="00176F9E">
            <w:pPr>
              <w:widowControl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041"/>
              <w:gridCol w:w="1781"/>
              <w:gridCol w:w="2696"/>
              <w:gridCol w:w="1803"/>
              <w:gridCol w:w="1642"/>
            </w:tblGrid>
            <w:tr w:rsidR="00176F9E" w:rsidRPr="00B056D4" w14:paraId="0802ED76" w14:textId="77777777" w:rsidTr="00F2171B">
              <w:trPr>
                <w:trHeight w:val="900"/>
                <w:tblCellSpacing w:w="20" w:type="dxa"/>
              </w:trPr>
              <w:tc>
                <w:tcPr>
                  <w:tcW w:w="1981" w:type="dxa"/>
                  <w:hideMark/>
                </w:tcPr>
                <w:p w14:paraId="7612BB95" w14:textId="77777777" w:rsidR="00176F9E" w:rsidRPr="00B056D4" w:rsidRDefault="00176F9E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Наименование индикатора риска</w:t>
                  </w:r>
                </w:p>
              </w:tc>
              <w:tc>
                <w:tcPr>
                  <w:tcW w:w="1741" w:type="dxa"/>
                  <w:hideMark/>
                </w:tcPr>
                <w:p w14:paraId="47B3285B" w14:textId="77777777" w:rsidR="00176F9E" w:rsidRPr="00B056D4" w:rsidRDefault="00176F9E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выявленных индикаторов риска</w:t>
                  </w:r>
                </w:p>
              </w:tc>
              <w:tc>
                <w:tcPr>
                  <w:tcW w:w="2656" w:type="dxa"/>
                  <w:hideMark/>
                </w:tcPr>
                <w:p w14:paraId="3F20142F" w14:textId="77777777" w:rsidR="00176F9E" w:rsidRPr="00B056D4" w:rsidRDefault="00176F9E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Количество обращений </w:t>
                  </w: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  <w:t>в органы прокуратуры за согласованием проверок</w:t>
                  </w:r>
                </w:p>
              </w:tc>
              <w:tc>
                <w:tcPr>
                  <w:tcW w:w="1763" w:type="dxa"/>
                  <w:hideMark/>
                </w:tcPr>
                <w:p w14:paraId="4CB322D8" w14:textId="77777777" w:rsidR="00176F9E" w:rsidRPr="00B056D4" w:rsidRDefault="00176F9E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Количество согласованных органами прокуратуры </w:t>
                  </w: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проверок</w:t>
                  </w:r>
                </w:p>
              </w:tc>
              <w:tc>
                <w:tcPr>
                  <w:tcW w:w="1582" w:type="dxa"/>
                  <w:hideMark/>
                </w:tcPr>
                <w:p w14:paraId="0F4C9529" w14:textId="77777777" w:rsidR="00176F9E" w:rsidRPr="00B056D4" w:rsidRDefault="00176F9E" w:rsidP="0095359D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Количество проведенных проверок</w:t>
                  </w:r>
                </w:p>
              </w:tc>
            </w:tr>
            <w:tr w:rsidR="00176F9E" w:rsidRPr="00B056D4" w14:paraId="35CADA60" w14:textId="77777777" w:rsidTr="00F2171B">
              <w:trPr>
                <w:trHeight w:val="293"/>
                <w:tblCellSpacing w:w="20" w:type="dxa"/>
              </w:trPr>
              <w:tc>
                <w:tcPr>
                  <w:tcW w:w="1981" w:type="dxa"/>
                </w:tcPr>
                <w:p w14:paraId="735C77BE" w14:textId="77777777" w:rsidR="00176F9E" w:rsidRPr="00B056D4" w:rsidRDefault="00176F9E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14:paraId="3D6AB6D9" w14:textId="77777777" w:rsidR="00176F9E" w:rsidRPr="00B056D4" w:rsidRDefault="00176F9E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656" w:type="dxa"/>
                </w:tcPr>
                <w:p w14:paraId="41F5825E" w14:textId="575FD629" w:rsidR="00176F9E" w:rsidRPr="00B056D4" w:rsidRDefault="00176F9E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63" w:type="dxa"/>
                </w:tcPr>
                <w:p w14:paraId="02971A55" w14:textId="1723E6F4" w:rsidR="00176F9E" w:rsidRPr="00B056D4" w:rsidRDefault="00176F9E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82" w:type="dxa"/>
                </w:tcPr>
                <w:p w14:paraId="79D9DB9C" w14:textId="25B11FF6" w:rsidR="00176F9E" w:rsidRPr="00B056D4" w:rsidRDefault="00176F9E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76F9E" w:rsidRPr="00B056D4" w14:paraId="0DAF87FB" w14:textId="77777777" w:rsidTr="00F2171B">
              <w:trPr>
                <w:trHeight w:val="284"/>
                <w:tblCellSpacing w:w="20" w:type="dxa"/>
              </w:trPr>
              <w:tc>
                <w:tcPr>
                  <w:tcW w:w="1981" w:type="dxa"/>
                </w:tcPr>
                <w:p w14:paraId="4228523E" w14:textId="77777777" w:rsidR="00176F9E" w:rsidRPr="00B056D4" w:rsidRDefault="00176F9E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14:paraId="1FE7E54C" w14:textId="77777777" w:rsidR="00176F9E" w:rsidRPr="00B056D4" w:rsidRDefault="00176F9E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656" w:type="dxa"/>
                </w:tcPr>
                <w:p w14:paraId="1E54671C" w14:textId="77777777" w:rsidR="00176F9E" w:rsidRPr="00B056D4" w:rsidRDefault="00176F9E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63" w:type="dxa"/>
                </w:tcPr>
                <w:p w14:paraId="27045020" w14:textId="77777777" w:rsidR="00176F9E" w:rsidRPr="00B056D4" w:rsidRDefault="00176F9E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82" w:type="dxa"/>
                </w:tcPr>
                <w:p w14:paraId="6B82A2E1" w14:textId="77777777" w:rsidR="00176F9E" w:rsidRPr="00B056D4" w:rsidRDefault="00176F9E" w:rsidP="0095359D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22004D93" w14:textId="77777777" w:rsidR="00176F9E" w:rsidRPr="005C1C29" w:rsidRDefault="00176F9E" w:rsidP="00F2171B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/>
                <w:color w:val="A6A6A6" w:themeColor="background1" w:themeShade="A6"/>
                <w:sz w:val="28"/>
                <w:szCs w:val="28"/>
              </w:rPr>
            </w:pPr>
          </w:p>
        </w:tc>
      </w:tr>
    </w:tbl>
    <w:p w14:paraId="00298620" w14:textId="3450506C" w:rsidR="00AC2E56" w:rsidRPr="006A59BE" w:rsidRDefault="00AC2E56" w:rsidP="00176F9E">
      <w:pPr>
        <w:widowControl w:val="0"/>
        <w:tabs>
          <w:tab w:val="left" w:pos="1950"/>
        </w:tabs>
        <w:suppressAutoHyphens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7A2FB8" w:rsidRPr="00CB2E17" w14:paraId="277EF215" w14:textId="77777777" w:rsidTr="00E84386">
        <w:tc>
          <w:tcPr>
            <w:tcW w:w="1129" w:type="dxa"/>
            <w:shd w:val="clear" w:color="auto" w:fill="CCC0D9" w:themeFill="accent4" w:themeFillTint="66"/>
          </w:tcPr>
          <w:p w14:paraId="540B27C8" w14:textId="77777777" w:rsidR="007A2FB8" w:rsidRPr="00215A7B" w:rsidRDefault="00E84386" w:rsidP="00176F9E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="007A2FB8"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</w:t>
            </w:r>
            <w:r w:rsidR="00176F9E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</w:p>
        </w:tc>
        <w:tc>
          <w:tcPr>
            <w:tcW w:w="9066" w:type="dxa"/>
            <w:shd w:val="clear" w:color="auto" w:fill="CCC0D9" w:themeFill="accent4" w:themeFillTint="66"/>
          </w:tcPr>
          <w:p w14:paraId="4B0204CC" w14:textId="77777777" w:rsidR="007A2FB8" w:rsidRPr="00215A7B" w:rsidRDefault="007A2FB8" w:rsidP="002E6D56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Проблемные вопросы, выявляемые в рамках осуществления контроля (надзора)</w:t>
            </w:r>
          </w:p>
        </w:tc>
      </w:tr>
      <w:tr w:rsidR="007A2FB8" w:rsidRPr="009C0995" w14:paraId="17A5E336" w14:textId="77777777" w:rsidTr="00E84386">
        <w:tc>
          <w:tcPr>
            <w:tcW w:w="10195" w:type="dxa"/>
            <w:gridSpan w:val="2"/>
            <w:shd w:val="clear" w:color="auto" w:fill="FFFFFF" w:themeFill="background1"/>
          </w:tcPr>
          <w:p w14:paraId="4C19DFA7" w14:textId="16978D14" w:rsidR="007A2FB8" w:rsidRPr="005C1C29" w:rsidRDefault="0093792D" w:rsidP="005C1C29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/>
                <w:color w:val="A6A6A6" w:themeColor="background1" w:themeShade="A6"/>
                <w:sz w:val="28"/>
                <w:szCs w:val="28"/>
              </w:rPr>
            </w:pPr>
            <w:r w:rsidRPr="00115424">
              <w:rPr>
                <w:rFonts w:ascii="Times New Roman" w:hAnsi="Times New Roman"/>
                <w:sz w:val="28"/>
                <w:szCs w:val="28"/>
              </w:rPr>
              <w:t>Развернутое описание проблемных вопросов, возникающих при осуществлении контрольно-надзорной деятельности. Отсутствуют.</w:t>
            </w:r>
          </w:p>
        </w:tc>
      </w:tr>
    </w:tbl>
    <w:p w14:paraId="520A446A" w14:textId="77777777" w:rsidR="00070376" w:rsidRPr="00C5348C" w:rsidRDefault="00070376" w:rsidP="00070376">
      <w:pPr>
        <w:pStyle w:val="a8"/>
        <w:keepNext/>
        <w:tabs>
          <w:tab w:val="left" w:pos="1418"/>
        </w:tabs>
        <w:spacing w:after="0" w:line="360" w:lineRule="auto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__________</w:t>
      </w:r>
    </w:p>
    <w:sectPr w:rsidR="00070376" w:rsidRPr="00C5348C" w:rsidSect="00933938">
      <w:headerReference w:type="default" r:id="rId9"/>
      <w:headerReference w:type="first" r:id="rId10"/>
      <w:pgSz w:w="11906" w:h="16838"/>
      <w:pgMar w:top="709" w:right="567" w:bottom="851" w:left="1134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1C43B0" w14:textId="77777777" w:rsidR="003706CB" w:rsidRDefault="003706CB">
      <w:pPr>
        <w:spacing w:after="0" w:line="240" w:lineRule="auto"/>
      </w:pPr>
      <w:r>
        <w:separator/>
      </w:r>
    </w:p>
  </w:endnote>
  <w:endnote w:type="continuationSeparator" w:id="0">
    <w:p w14:paraId="55A4B2AC" w14:textId="77777777" w:rsidR="003706CB" w:rsidRDefault="00370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A3B4D9" w14:textId="77777777" w:rsidR="003706CB" w:rsidRDefault="003706CB">
      <w:pPr>
        <w:spacing w:after="0" w:line="240" w:lineRule="auto"/>
      </w:pPr>
      <w:r>
        <w:separator/>
      </w:r>
    </w:p>
  </w:footnote>
  <w:footnote w:type="continuationSeparator" w:id="0">
    <w:p w14:paraId="0BB75586" w14:textId="77777777" w:rsidR="003706CB" w:rsidRDefault="00370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221134729"/>
      <w:docPartObj>
        <w:docPartGallery w:val="Page Numbers (Top of Page)"/>
        <w:docPartUnique/>
      </w:docPartObj>
    </w:sdtPr>
    <w:sdtEndPr/>
    <w:sdtContent>
      <w:p w14:paraId="3C0BB769" w14:textId="77777777" w:rsidR="0011645C" w:rsidRPr="00CB0A0A" w:rsidRDefault="0011645C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B0A0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B0A0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B0A0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66553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CB0A0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887F8EF" w14:textId="77777777" w:rsidR="0011645C" w:rsidRPr="00CB0A0A" w:rsidRDefault="0011645C">
    <w:pPr>
      <w:pStyle w:val="aa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D27D4" w14:textId="77777777" w:rsidR="0011645C" w:rsidRPr="00CB0A0A" w:rsidRDefault="0011645C">
    <w:pPr>
      <w:pStyle w:val="aa"/>
      <w:jc w:val="center"/>
      <w:rPr>
        <w:rFonts w:ascii="Times New Roman" w:hAnsi="Times New Roman" w:cs="Times New Roman"/>
        <w:sz w:val="28"/>
        <w:szCs w:val="28"/>
      </w:rPr>
    </w:pPr>
  </w:p>
  <w:p w14:paraId="1B1DDF70" w14:textId="77777777" w:rsidR="0011645C" w:rsidRPr="00CB0A0A" w:rsidRDefault="0011645C">
    <w:pPr>
      <w:pStyle w:val="aa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06A7"/>
    <w:multiLevelType w:val="hybridMultilevel"/>
    <w:tmpl w:val="E00CD0B8"/>
    <w:lvl w:ilvl="0" w:tplc="BDEA2CD8">
      <w:start w:val="1"/>
      <w:numFmt w:val="decimal"/>
      <w:lvlText w:val="%1."/>
      <w:lvlJc w:val="left"/>
      <w:pPr>
        <w:ind w:left="614" w:hanging="3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16866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03032"/>
    <w:multiLevelType w:val="hybridMultilevel"/>
    <w:tmpl w:val="5C663F44"/>
    <w:lvl w:ilvl="0" w:tplc="25B633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E7C42"/>
    <w:multiLevelType w:val="hybridMultilevel"/>
    <w:tmpl w:val="854AFB42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F7D4649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85B66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25CD3"/>
    <w:multiLevelType w:val="hybridMultilevel"/>
    <w:tmpl w:val="A448FF5E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19934A3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72AF2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5023A"/>
    <w:multiLevelType w:val="hybridMultilevel"/>
    <w:tmpl w:val="54664AE0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F2232E"/>
    <w:multiLevelType w:val="hybridMultilevel"/>
    <w:tmpl w:val="E00CD0B8"/>
    <w:lvl w:ilvl="0" w:tplc="BDEA2CD8">
      <w:start w:val="1"/>
      <w:numFmt w:val="decimal"/>
      <w:lvlText w:val="%1."/>
      <w:lvlJc w:val="left"/>
      <w:pPr>
        <w:ind w:left="614" w:hanging="3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2242FD"/>
    <w:multiLevelType w:val="multilevel"/>
    <w:tmpl w:val="601804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267F01F1"/>
    <w:multiLevelType w:val="multilevel"/>
    <w:tmpl w:val="5F28FC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2B883972"/>
    <w:multiLevelType w:val="hybridMultilevel"/>
    <w:tmpl w:val="93300D5A"/>
    <w:lvl w:ilvl="0" w:tplc="77B024E2">
      <w:start w:val="1"/>
      <w:numFmt w:val="bullet"/>
      <w:lvlText w:val="–"/>
      <w:lvlJc w:val="left"/>
      <w:pPr>
        <w:ind w:left="1070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10212A"/>
    <w:multiLevelType w:val="hybridMultilevel"/>
    <w:tmpl w:val="E7844464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B02ABD"/>
    <w:multiLevelType w:val="hybridMultilevel"/>
    <w:tmpl w:val="96D4DE46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E4193B"/>
    <w:multiLevelType w:val="multilevel"/>
    <w:tmpl w:val="2E501C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3BC24E30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1129E5"/>
    <w:multiLevelType w:val="hybridMultilevel"/>
    <w:tmpl w:val="9B4EAE24"/>
    <w:lvl w:ilvl="0" w:tplc="D7126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34F6CD9"/>
    <w:multiLevelType w:val="hybridMultilevel"/>
    <w:tmpl w:val="0E38CCDA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4C5F2F"/>
    <w:multiLevelType w:val="hybridMultilevel"/>
    <w:tmpl w:val="C010B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1048D"/>
    <w:multiLevelType w:val="hybridMultilevel"/>
    <w:tmpl w:val="717E8DC0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3FA5881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A6E71"/>
    <w:multiLevelType w:val="hybridMultilevel"/>
    <w:tmpl w:val="64B02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AF12438"/>
    <w:multiLevelType w:val="hybridMultilevel"/>
    <w:tmpl w:val="667C0906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B55262F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7925B2"/>
    <w:multiLevelType w:val="hybridMultilevel"/>
    <w:tmpl w:val="CA0CA4B8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2B694A"/>
    <w:multiLevelType w:val="hybridMultilevel"/>
    <w:tmpl w:val="15105356"/>
    <w:lvl w:ilvl="0" w:tplc="25B633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A7212A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92701A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2D72B3"/>
    <w:multiLevelType w:val="hybridMultilevel"/>
    <w:tmpl w:val="2A58BE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4C0C1E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3"/>
  </w:num>
  <w:num w:numId="5">
    <w:abstractNumId w:val="18"/>
  </w:num>
  <w:num w:numId="6">
    <w:abstractNumId w:val="20"/>
  </w:num>
  <w:num w:numId="7">
    <w:abstractNumId w:val="13"/>
  </w:num>
  <w:num w:numId="8">
    <w:abstractNumId w:val="30"/>
  </w:num>
  <w:num w:numId="9">
    <w:abstractNumId w:val="2"/>
  </w:num>
  <w:num w:numId="10">
    <w:abstractNumId w:val="26"/>
  </w:num>
  <w:num w:numId="11">
    <w:abstractNumId w:val="23"/>
  </w:num>
  <w:num w:numId="12">
    <w:abstractNumId w:val="6"/>
  </w:num>
  <w:num w:numId="13">
    <w:abstractNumId w:val="9"/>
  </w:num>
  <w:num w:numId="14">
    <w:abstractNumId w:val="21"/>
  </w:num>
  <w:num w:numId="15">
    <w:abstractNumId w:val="4"/>
  </w:num>
  <w:num w:numId="16">
    <w:abstractNumId w:val="17"/>
  </w:num>
  <w:num w:numId="17">
    <w:abstractNumId w:val="1"/>
  </w:num>
  <w:num w:numId="18">
    <w:abstractNumId w:val="28"/>
  </w:num>
  <w:num w:numId="19">
    <w:abstractNumId w:val="31"/>
  </w:num>
  <w:num w:numId="20">
    <w:abstractNumId w:val="14"/>
  </w:num>
  <w:num w:numId="21">
    <w:abstractNumId w:val="19"/>
  </w:num>
  <w:num w:numId="22">
    <w:abstractNumId w:val="25"/>
  </w:num>
  <w:num w:numId="23">
    <w:abstractNumId w:val="8"/>
  </w:num>
  <w:num w:numId="24">
    <w:abstractNumId w:val="7"/>
  </w:num>
  <w:num w:numId="25">
    <w:abstractNumId w:val="0"/>
  </w:num>
  <w:num w:numId="26">
    <w:abstractNumId w:val="29"/>
  </w:num>
  <w:num w:numId="27">
    <w:abstractNumId w:val="22"/>
  </w:num>
  <w:num w:numId="28">
    <w:abstractNumId w:val="5"/>
  </w:num>
  <w:num w:numId="29">
    <w:abstractNumId w:val="24"/>
  </w:num>
  <w:num w:numId="30">
    <w:abstractNumId w:val="15"/>
  </w:num>
  <w:num w:numId="31">
    <w:abstractNumId w:val="1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557"/>
    <w:rsid w:val="00000883"/>
    <w:rsid w:val="00001103"/>
    <w:rsid w:val="00005B82"/>
    <w:rsid w:val="00006675"/>
    <w:rsid w:val="00015057"/>
    <w:rsid w:val="00015A9E"/>
    <w:rsid w:val="00015E0F"/>
    <w:rsid w:val="000310AE"/>
    <w:rsid w:val="00031724"/>
    <w:rsid w:val="00032D42"/>
    <w:rsid w:val="00034CB5"/>
    <w:rsid w:val="0004476D"/>
    <w:rsid w:val="00050ECD"/>
    <w:rsid w:val="00063D76"/>
    <w:rsid w:val="00070376"/>
    <w:rsid w:val="00081559"/>
    <w:rsid w:val="00085505"/>
    <w:rsid w:val="000C46C5"/>
    <w:rsid w:val="000C61A0"/>
    <w:rsid w:val="000D17C1"/>
    <w:rsid w:val="000D247F"/>
    <w:rsid w:val="000D49A8"/>
    <w:rsid w:val="000D50D2"/>
    <w:rsid w:val="000D616B"/>
    <w:rsid w:val="000D7F23"/>
    <w:rsid w:val="000F4868"/>
    <w:rsid w:val="000F6A38"/>
    <w:rsid w:val="0011645C"/>
    <w:rsid w:val="00146AE5"/>
    <w:rsid w:val="001513C2"/>
    <w:rsid w:val="001543FE"/>
    <w:rsid w:val="00154E8D"/>
    <w:rsid w:val="00156216"/>
    <w:rsid w:val="00176F9E"/>
    <w:rsid w:val="001803CE"/>
    <w:rsid w:val="001830E2"/>
    <w:rsid w:val="001939C1"/>
    <w:rsid w:val="00194EBD"/>
    <w:rsid w:val="001A2A73"/>
    <w:rsid w:val="001A44C8"/>
    <w:rsid w:val="001B6452"/>
    <w:rsid w:val="001C575B"/>
    <w:rsid w:val="001C7748"/>
    <w:rsid w:val="001E3924"/>
    <w:rsid w:val="001E3FAB"/>
    <w:rsid w:val="001E4CF8"/>
    <w:rsid w:val="001F38E6"/>
    <w:rsid w:val="001F3F86"/>
    <w:rsid w:val="001F434A"/>
    <w:rsid w:val="001F52C0"/>
    <w:rsid w:val="00200BE6"/>
    <w:rsid w:val="00202B84"/>
    <w:rsid w:val="002038BD"/>
    <w:rsid w:val="00204067"/>
    <w:rsid w:val="00206A19"/>
    <w:rsid w:val="00215A7B"/>
    <w:rsid w:val="002232E2"/>
    <w:rsid w:val="00230BBB"/>
    <w:rsid w:val="002445DB"/>
    <w:rsid w:val="00245B91"/>
    <w:rsid w:val="002556DE"/>
    <w:rsid w:val="00262D0F"/>
    <w:rsid w:val="00266377"/>
    <w:rsid w:val="0027330D"/>
    <w:rsid w:val="0027798B"/>
    <w:rsid w:val="0028112E"/>
    <w:rsid w:val="00284587"/>
    <w:rsid w:val="0028561F"/>
    <w:rsid w:val="00292A0F"/>
    <w:rsid w:val="002A76BD"/>
    <w:rsid w:val="002B7938"/>
    <w:rsid w:val="002C470E"/>
    <w:rsid w:val="002C6CD0"/>
    <w:rsid w:val="002C7B70"/>
    <w:rsid w:val="002D211E"/>
    <w:rsid w:val="002D7C93"/>
    <w:rsid w:val="002E265C"/>
    <w:rsid w:val="002E6D56"/>
    <w:rsid w:val="003024BF"/>
    <w:rsid w:val="00304235"/>
    <w:rsid w:val="003050FC"/>
    <w:rsid w:val="00327E43"/>
    <w:rsid w:val="00332E8B"/>
    <w:rsid w:val="0034124D"/>
    <w:rsid w:val="003475C2"/>
    <w:rsid w:val="00352E9E"/>
    <w:rsid w:val="0036239E"/>
    <w:rsid w:val="00365E2C"/>
    <w:rsid w:val="00366553"/>
    <w:rsid w:val="00366617"/>
    <w:rsid w:val="003706CB"/>
    <w:rsid w:val="00374671"/>
    <w:rsid w:val="0037660C"/>
    <w:rsid w:val="003778E4"/>
    <w:rsid w:val="003A31BF"/>
    <w:rsid w:val="003A4064"/>
    <w:rsid w:val="003A4A36"/>
    <w:rsid w:val="003A682F"/>
    <w:rsid w:val="003C07A1"/>
    <w:rsid w:val="003C2BDE"/>
    <w:rsid w:val="003C583E"/>
    <w:rsid w:val="003D6715"/>
    <w:rsid w:val="003E29C9"/>
    <w:rsid w:val="003E35C9"/>
    <w:rsid w:val="003F073C"/>
    <w:rsid w:val="003F546E"/>
    <w:rsid w:val="00401A5E"/>
    <w:rsid w:val="00401B46"/>
    <w:rsid w:val="004059EE"/>
    <w:rsid w:val="0042731A"/>
    <w:rsid w:val="00433676"/>
    <w:rsid w:val="00441097"/>
    <w:rsid w:val="004431B5"/>
    <w:rsid w:val="00477A2E"/>
    <w:rsid w:val="0048230F"/>
    <w:rsid w:val="004823E4"/>
    <w:rsid w:val="00494A8B"/>
    <w:rsid w:val="004952BE"/>
    <w:rsid w:val="004B4B8A"/>
    <w:rsid w:val="004B5921"/>
    <w:rsid w:val="004C345D"/>
    <w:rsid w:val="004C7266"/>
    <w:rsid w:val="004E1756"/>
    <w:rsid w:val="004E5327"/>
    <w:rsid w:val="004E585C"/>
    <w:rsid w:val="004E69D5"/>
    <w:rsid w:val="004F116A"/>
    <w:rsid w:val="00505FCC"/>
    <w:rsid w:val="005061AA"/>
    <w:rsid w:val="005267BA"/>
    <w:rsid w:val="005270CC"/>
    <w:rsid w:val="0053263D"/>
    <w:rsid w:val="00537210"/>
    <w:rsid w:val="00537559"/>
    <w:rsid w:val="005465FC"/>
    <w:rsid w:val="00552279"/>
    <w:rsid w:val="00565CF7"/>
    <w:rsid w:val="00570221"/>
    <w:rsid w:val="00570A0E"/>
    <w:rsid w:val="0057790D"/>
    <w:rsid w:val="0058469E"/>
    <w:rsid w:val="0058623D"/>
    <w:rsid w:val="00594274"/>
    <w:rsid w:val="0059488F"/>
    <w:rsid w:val="005A4083"/>
    <w:rsid w:val="005C1C29"/>
    <w:rsid w:val="005C44E7"/>
    <w:rsid w:val="005D6632"/>
    <w:rsid w:val="005D70E5"/>
    <w:rsid w:val="005F1526"/>
    <w:rsid w:val="005F16C6"/>
    <w:rsid w:val="005F2B40"/>
    <w:rsid w:val="0060715A"/>
    <w:rsid w:val="006262AE"/>
    <w:rsid w:val="0062767C"/>
    <w:rsid w:val="00632941"/>
    <w:rsid w:val="00641E73"/>
    <w:rsid w:val="006461C7"/>
    <w:rsid w:val="00650359"/>
    <w:rsid w:val="00654BFE"/>
    <w:rsid w:val="00670896"/>
    <w:rsid w:val="00671033"/>
    <w:rsid w:val="00683CA8"/>
    <w:rsid w:val="00697BC1"/>
    <w:rsid w:val="00697C2A"/>
    <w:rsid w:val="006A59BE"/>
    <w:rsid w:val="006B06E8"/>
    <w:rsid w:val="006B207B"/>
    <w:rsid w:val="006C0133"/>
    <w:rsid w:val="006C4D33"/>
    <w:rsid w:val="006D685A"/>
    <w:rsid w:val="006D6C13"/>
    <w:rsid w:val="006F279B"/>
    <w:rsid w:val="006F666D"/>
    <w:rsid w:val="00700098"/>
    <w:rsid w:val="00705AC3"/>
    <w:rsid w:val="007203B7"/>
    <w:rsid w:val="00722F03"/>
    <w:rsid w:val="00724671"/>
    <w:rsid w:val="0072556C"/>
    <w:rsid w:val="0072586C"/>
    <w:rsid w:val="00727BCC"/>
    <w:rsid w:val="007347F6"/>
    <w:rsid w:val="00750616"/>
    <w:rsid w:val="00763838"/>
    <w:rsid w:val="007872FC"/>
    <w:rsid w:val="007A1741"/>
    <w:rsid w:val="007A2FB8"/>
    <w:rsid w:val="007A3B0D"/>
    <w:rsid w:val="007B0C81"/>
    <w:rsid w:val="007C4D2F"/>
    <w:rsid w:val="007D0E7B"/>
    <w:rsid w:val="007D30E7"/>
    <w:rsid w:val="007E188E"/>
    <w:rsid w:val="007F4F6E"/>
    <w:rsid w:val="00800015"/>
    <w:rsid w:val="008047C2"/>
    <w:rsid w:val="00805269"/>
    <w:rsid w:val="00812EAF"/>
    <w:rsid w:val="008251AB"/>
    <w:rsid w:val="008330FD"/>
    <w:rsid w:val="00846258"/>
    <w:rsid w:val="00857118"/>
    <w:rsid w:val="00864482"/>
    <w:rsid w:val="00865EAE"/>
    <w:rsid w:val="00882556"/>
    <w:rsid w:val="008973DA"/>
    <w:rsid w:val="008A1E5C"/>
    <w:rsid w:val="008A2703"/>
    <w:rsid w:val="008A3196"/>
    <w:rsid w:val="008D3A28"/>
    <w:rsid w:val="008D5DB4"/>
    <w:rsid w:val="008D6FC8"/>
    <w:rsid w:val="008F1688"/>
    <w:rsid w:val="008F20A9"/>
    <w:rsid w:val="0090025C"/>
    <w:rsid w:val="00900CA4"/>
    <w:rsid w:val="009018F4"/>
    <w:rsid w:val="00903E49"/>
    <w:rsid w:val="009055DF"/>
    <w:rsid w:val="00910097"/>
    <w:rsid w:val="009138D0"/>
    <w:rsid w:val="00915C74"/>
    <w:rsid w:val="00923382"/>
    <w:rsid w:val="00930247"/>
    <w:rsid w:val="00930BDC"/>
    <w:rsid w:val="00933938"/>
    <w:rsid w:val="00937141"/>
    <w:rsid w:val="0093792D"/>
    <w:rsid w:val="00946094"/>
    <w:rsid w:val="0095359D"/>
    <w:rsid w:val="00961799"/>
    <w:rsid w:val="0096739B"/>
    <w:rsid w:val="00976AD1"/>
    <w:rsid w:val="00985A97"/>
    <w:rsid w:val="00987645"/>
    <w:rsid w:val="00987F17"/>
    <w:rsid w:val="009952CC"/>
    <w:rsid w:val="009954E5"/>
    <w:rsid w:val="009959B1"/>
    <w:rsid w:val="00996AE5"/>
    <w:rsid w:val="00996C25"/>
    <w:rsid w:val="009A1972"/>
    <w:rsid w:val="009A47F9"/>
    <w:rsid w:val="009B10FD"/>
    <w:rsid w:val="009B5857"/>
    <w:rsid w:val="009B5C0B"/>
    <w:rsid w:val="009C0995"/>
    <w:rsid w:val="009E0158"/>
    <w:rsid w:val="009E4155"/>
    <w:rsid w:val="009E50F7"/>
    <w:rsid w:val="009F66DB"/>
    <w:rsid w:val="00A01F5D"/>
    <w:rsid w:val="00A219A6"/>
    <w:rsid w:val="00A23466"/>
    <w:rsid w:val="00A315DF"/>
    <w:rsid w:val="00A42641"/>
    <w:rsid w:val="00A432DB"/>
    <w:rsid w:val="00A435E8"/>
    <w:rsid w:val="00A43E00"/>
    <w:rsid w:val="00A464AC"/>
    <w:rsid w:val="00A5454D"/>
    <w:rsid w:val="00A60A0A"/>
    <w:rsid w:val="00A83DD3"/>
    <w:rsid w:val="00A83F7A"/>
    <w:rsid w:val="00A859A0"/>
    <w:rsid w:val="00AA0092"/>
    <w:rsid w:val="00AA0807"/>
    <w:rsid w:val="00AA55D0"/>
    <w:rsid w:val="00AB07A8"/>
    <w:rsid w:val="00AB4CC7"/>
    <w:rsid w:val="00AB55FD"/>
    <w:rsid w:val="00AB61F3"/>
    <w:rsid w:val="00AC2E56"/>
    <w:rsid w:val="00AC2F4B"/>
    <w:rsid w:val="00AC3C92"/>
    <w:rsid w:val="00AC6877"/>
    <w:rsid w:val="00AD2FE4"/>
    <w:rsid w:val="00AE7205"/>
    <w:rsid w:val="00AF18FE"/>
    <w:rsid w:val="00AF2B01"/>
    <w:rsid w:val="00AF31CE"/>
    <w:rsid w:val="00AF75E5"/>
    <w:rsid w:val="00B04910"/>
    <w:rsid w:val="00B056D4"/>
    <w:rsid w:val="00B12E34"/>
    <w:rsid w:val="00B14EA6"/>
    <w:rsid w:val="00B260FC"/>
    <w:rsid w:val="00B40750"/>
    <w:rsid w:val="00B4793C"/>
    <w:rsid w:val="00B52456"/>
    <w:rsid w:val="00B76523"/>
    <w:rsid w:val="00B76FAC"/>
    <w:rsid w:val="00B9170B"/>
    <w:rsid w:val="00B93CD4"/>
    <w:rsid w:val="00BA2DC1"/>
    <w:rsid w:val="00BB0530"/>
    <w:rsid w:val="00BB2CCC"/>
    <w:rsid w:val="00BC5117"/>
    <w:rsid w:val="00BC75A7"/>
    <w:rsid w:val="00BD5540"/>
    <w:rsid w:val="00BD6FAF"/>
    <w:rsid w:val="00BF25D8"/>
    <w:rsid w:val="00C14297"/>
    <w:rsid w:val="00C15ECE"/>
    <w:rsid w:val="00C16CF1"/>
    <w:rsid w:val="00C4100E"/>
    <w:rsid w:val="00C51E54"/>
    <w:rsid w:val="00C5348C"/>
    <w:rsid w:val="00C547E5"/>
    <w:rsid w:val="00C553AC"/>
    <w:rsid w:val="00C56BF2"/>
    <w:rsid w:val="00C64336"/>
    <w:rsid w:val="00C87212"/>
    <w:rsid w:val="00C97629"/>
    <w:rsid w:val="00C97BC4"/>
    <w:rsid w:val="00CB0A0A"/>
    <w:rsid w:val="00CB23E6"/>
    <w:rsid w:val="00CB2E17"/>
    <w:rsid w:val="00CB62A1"/>
    <w:rsid w:val="00CC331C"/>
    <w:rsid w:val="00CC7AAB"/>
    <w:rsid w:val="00CD0B24"/>
    <w:rsid w:val="00CD6EE8"/>
    <w:rsid w:val="00CE4679"/>
    <w:rsid w:val="00CF67C8"/>
    <w:rsid w:val="00D00219"/>
    <w:rsid w:val="00D00305"/>
    <w:rsid w:val="00D0116C"/>
    <w:rsid w:val="00D03ED6"/>
    <w:rsid w:val="00D07DE5"/>
    <w:rsid w:val="00D10F7F"/>
    <w:rsid w:val="00D17D12"/>
    <w:rsid w:val="00D23913"/>
    <w:rsid w:val="00D252D9"/>
    <w:rsid w:val="00D30EEC"/>
    <w:rsid w:val="00D35F66"/>
    <w:rsid w:val="00D4113D"/>
    <w:rsid w:val="00D51DAC"/>
    <w:rsid w:val="00D614CF"/>
    <w:rsid w:val="00D644A5"/>
    <w:rsid w:val="00D649F5"/>
    <w:rsid w:val="00D66F60"/>
    <w:rsid w:val="00D7707F"/>
    <w:rsid w:val="00D8577B"/>
    <w:rsid w:val="00D87946"/>
    <w:rsid w:val="00DA0DF6"/>
    <w:rsid w:val="00DA6FF7"/>
    <w:rsid w:val="00DB39AD"/>
    <w:rsid w:val="00DB419B"/>
    <w:rsid w:val="00DB48C2"/>
    <w:rsid w:val="00DC2BFE"/>
    <w:rsid w:val="00DC2C5B"/>
    <w:rsid w:val="00DE38A6"/>
    <w:rsid w:val="00DE5082"/>
    <w:rsid w:val="00DF5D2D"/>
    <w:rsid w:val="00E04621"/>
    <w:rsid w:val="00E3057A"/>
    <w:rsid w:val="00E32102"/>
    <w:rsid w:val="00E35A38"/>
    <w:rsid w:val="00E35EC9"/>
    <w:rsid w:val="00E42730"/>
    <w:rsid w:val="00E547E6"/>
    <w:rsid w:val="00E65DEF"/>
    <w:rsid w:val="00E663D3"/>
    <w:rsid w:val="00E66ED3"/>
    <w:rsid w:val="00E7034B"/>
    <w:rsid w:val="00E7273E"/>
    <w:rsid w:val="00E767C2"/>
    <w:rsid w:val="00E83057"/>
    <w:rsid w:val="00E84386"/>
    <w:rsid w:val="00E84C75"/>
    <w:rsid w:val="00E91886"/>
    <w:rsid w:val="00EA0047"/>
    <w:rsid w:val="00EA1A0D"/>
    <w:rsid w:val="00EA20E1"/>
    <w:rsid w:val="00EA2B45"/>
    <w:rsid w:val="00EA2B4F"/>
    <w:rsid w:val="00ED06AE"/>
    <w:rsid w:val="00ED0E35"/>
    <w:rsid w:val="00ED302B"/>
    <w:rsid w:val="00EE5BCA"/>
    <w:rsid w:val="00EF07F7"/>
    <w:rsid w:val="00EF45B4"/>
    <w:rsid w:val="00F0000F"/>
    <w:rsid w:val="00F034B7"/>
    <w:rsid w:val="00F07DD9"/>
    <w:rsid w:val="00F2171B"/>
    <w:rsid w:val="00F26806"/>
    <w:rsid w:val="00F35557"/>
    <w:rsid w:val="00F36869"/>
    <w:rsid w:val="00F47A13"/>
    <w:rsid w:val="00F50E03"/>
    <w:rsid w:val="00F56580"/>
    <w:rsid w:val="00F6012C"/>
    <w:rsid w:val="00F60F56"/>
    <w:rsid w:val="00F856DA"/>
    <w:rsid w:val="00FA27C7"/>
    <w:rsid w:val="00FA2A87"/>
    <w:rsid w:val="00FA45D7"/>
    <w:rsid w:val="00FC1262"/>
    <w:rsid w:val="00FC3FAC"/>
    <w:rsid w:val="00FC45E8"/>
    <w:rsid w:val="00FD31AB"/>
    <w:rsid w:val="00FE221B"/>
    <w:rsid w:val="00FE26C6"/>
    <w:rsid w:val="00FF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D1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56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9D4F17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9D4F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D4F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D4F17"/>
    <w:rPr>
      <w:color w:val="800080" w:themeColor="followedHyperlink"/>
      <w:u w:val="single"/>
    </w:rPr>
  </w:style>
  <w:style w:type="character" w:customStyle="1" w:styleId="a5">
    <w:name w:val="Абзац списка Знак"/>
    <w:aliases w:val="Мой Список Знак,Абзац вправо-1 Знак,List Paragraph1 Знак,Абзац вправо-11 Знак,List Paragraph11 Знак,Абзац вправо-12 Знак,List Paragraph12 Знак,Абзац вправо-111 Знак,List Paragraph111 Знак,Абзац вправо-13 Знак,List Paragraph13 Знак"/>
    <w:link w:val="a6"/>
    <w:uiPriority w:val="34"/>
    <w:qFormat/>
    <w:locked/>
    <w:rsid w:val="004E0259"/>
  </w:style>
  <w:style w:type="character" w:customStyle="1" w:styleId="a7">
    <w:name w:val="Основной текст Знак"/>
    <w:basedOn w:val="a0"/>
    <w:link w:val="a8"/>
    <w:qFormat/>
    <w:rsid w:val="00DD4A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24623E"/>
  </w:style>
  <w:style w:type="character" w:customStyle="1" w:styleId="ab">
    <w:name w:val="Нижний колонтитул Знак"/>
    <w:basedOn w:val="a0"/>
    <w:link w:val="ac"/>
    <w:uiPriority w:val="99"/>
    <w:qFormat/>
    <w:rsid w:val="0024623E"/>
  </w:style>
  <w:style w:type="character" w:customStyle="1" w:styleId="ad">
    <w:name w:val="Текст выноски Знак"/>
    <w:basedOn w:val="a0"/>
    <w:link w:val="ae"/>
    <w:uiPriority w:val="99"/>
    <w:semiHidden/>
    <w:qFormat/>
    <w:rsid w:val="003934CA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qFormat/>
    <w:rsid w:val="00B6122D"/>
    <w:rPr>
      <w:sz w:val="16"/>
      <w:szCs w:val="16"/>
    </w:rPr>
  </w:style>
  <w:style w:type="character" w:customStyle="1" w:styleId="af0">
    <w:name w:val="Текст примечания Знак"/>
    <w:basedOn w:val="a0"/>
    <w:link w:val="af1"/>
    <w:uiPriority w:val="99"/>
    <w:semiHidden/>
    <w:qFormat/>
    <w:rsid w:val="00B6122D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qFormat/>
    <w:rsid w:val="00B6122D"/>
    <w:rPr>
      <w:b/>
      <w:bCs/>
      <w:sz w:val="20"/>
      <w:szCs w:val="20"/>
    </w:rPr>
  </w:style>
  <w:style w:type="character" w:customStyle="1" w:styleId="fontstyle01">
    <w:name w:val="fontstyle01"/>
    <w:qFormat/>
    <w:rsid w:val="007D504D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link w:val="a7"/>
    <w:rsid w:val="00DD4A1D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"/>
    <w:basedOn w:val="a8"/>
    <w:rPr>
      <w:rFonts w:cs="Lucida Sans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6">
    <w:name w:val="List Paragraph"/>
    <w:aliases w:val="Мой Список,Абзац вправо-1,List Paragraph1,Абзац вправо-11,List Paragraph11,Абзац вправо-12,List Paragraph12,Абзац вправо-111,List Paragraph111,Абзац вправо-13,List Paragraph13,Абзац вправо-112,List Paragraph112,Абзац вправо-121"/>
    <w:basedOn w:val="a"/>
    <w:link w:val="a5"/>
    <w:uiPriority w:val="34"/>
    <w:qFormat/>
    <w:rsid w:val="006D58F4"/>
    <w:pPr>
      <w:ind w:left="720"/>
      <w:contextualSpacing/>
    </w:pPr>
  </w:style>
  <w:style w:type="paragraph" w:customStyle="1" w:styleId="ConsNonformat">
    <w:name w:val="ConsNonformat"/>
    <w:qFormat/>
    <w:rsid w:val="00580ACF"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Normal (Web)"/>
    <w:basedOn w:val="a"/>
    <w:uiPriority w:val="99"/>
    <w:unhideWhenUsed/>
    <w:qFormat/>
    <w:rsid w:val="005732B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qFormat/>
    <w:rsid w:val="003934C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annotation text"/>
    <w:basedOn w:val="a"/>
    <w:link w:val="af0"/>
    <w:uiPriority w:val="99"/>
    <w:semiHidden/>
    <w:unhideWhenUsed/>
    <w:qFormat/>
    <w:rsid w:val="00B6122D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qFormat/>
    <w:rsid w:val="00B6122D"/>
    <w:rPr>
      <w:b/>
      <w:bCs/>
    </w:rPr>
  </w:style>
  <w:style w:type="table" w:styleId="af9">
    <w:name w:val="Table Grid"/>
    <w:basedOn w:val="a1"/>
    <w:uiPriority w:val="39"/>
    <w:rsid w:val="00BC0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39"/>
    <w:rsid w:val="00123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9"/>
    <w:uiPriority w:val="59"/>
    <w:rsid w:val="00CB2E17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9"/>
    <w:uiPriority w:val="59"/>
    <w:rsid w:val="00CB2E17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9"/>
    <w:uiPriority w:val="39"/>
    <w:rsid w:val="009138D0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f9"/>
    <w:uiPriority w:val="39"/>
    <w:rsid w:val="0059488F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56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9D4F17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9D4F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D4F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D4F17"/>
    <w:rPr>
      <w:color w:val="800080" w:themeColor="followedHyperlink"/>
      <w:u w:val="single"/>
    </w:rPr>
  </w:style>
  <w:style w:type="character" w:customStyle="1" w:styleId="a5">
    <w:name w:val="Абзац списка Знак"/>
    <w:aliases w:val="Мой Список Знак,Абзац вправо-1 Знак,List Paragraph1 Знак,Абзац вправо-11 Знак,List Paragraph11 Знак,Абзац вправо-12 Знак,List Paragraph12 Знак,Абзац вправо-111 Знак,List Paragraph111 Знак,Абзац вправо-13 Знак,List Paragraph13 Знак"/>
    <w:link w:val="a6"/>
    <w:uiPriority w:val="34"/>
    <w:qFormat/>
    <w:locked/>
    <w:rsid w:val="004E0259"/>
  </w:style>
  <w:style w:type="character" w:customStyle="1" w:styleId="a7">
    <w:name w:val="Основной текст Знак"/>
    <w:basedOn w:val="a0"/>
    <w:link w:val="a8"/>
    <w:qFormat/>
    <w:rsid w:val="00DD4A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24623E"/>
  </w:style>
  <w:style w:type="character" w:customStyle="1" w:styleId="ab">
    <w:name w:val="Нижний колонтитул Знак"/>
    <w:basedOn w:val="a0"/>
    <w:link w:val="ac"/>
    <w:uiPriority w:val="99"/>
    <w:qFormat/>
    <w:rsid w:val="0024623E"/>
  </w:style>
  <w:style w:type="character" w:customStyle="1" w:styleId="ad">
    <w:name w:val="Текст выноски Знак"/>
    <w:basedOn w:val="a0"/>
    <w:link w:val="ae"/>
    <w:uiPriority w:val="99"/>
    <w:semiHidden/>
    <w:qFormat/>
    <w:rsid w:val="003934CA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qFormat/>
    <w:rsid w:val="00B6122D"/>
    <w:rPr>
      <w:sz w:val="16"/>
      <w:szCs w:val="16"/>
    </w:rPr>
  </w:style>
  <w:style w:type="character" w:customStyle="1" w:styleId="af0">
    <w:name w:val="Текст примечания Знак"/>
    <w:basedOn w:val="a0"/>
    <w:link w:val="af1"/>
    <w:uiPriority w:val="99"/>
    <w:semiHidden/>
    <w:qFormat/>
    <w:rsid w:val="00B6122D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qFormat/>
    <w:rsid w:val="00B6122D"/>
    <w:rPr>
      <w:b/>
      <w:bCs/>
      <w:sz w:val="20"/>
      <w:szCs w:val="20"/>
    </w:rPr>
  </w:style>
  <w:style w:type="character" w:customStyle="1" w:styleId="fontstyle01">
    <w:name w:val="fontstyle01"/>
    <w:qFormat/>
    <w:rsid w:val="007D504D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link w:val="a7"/>
    <w:rsid w:val="00DD4A1D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"/>
    <w:basedOn w:val="a8"/>
    <w:rPr>
      <w:rFonts w:cs="Lucida Sans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6">
    <w:name w:val="List Paragraph"/>
    <w:aliases w:val="Мой Список,Абзац вправо-1,List Paragraph1,Абзац вправо-11,List Paragraph11,Абзац вправо-12,List Paragraph12,Абзац вправо-111,List Paragraph111,Абзац вправо-13,List Paragraph13,Абзац вправо-112,List Paragraph112,Абзац вправо-121"/>
    <w:basedOn w:val="a"/>
    <w:link w:val="a5"/>
    <w:uiPriority w:val="34"/>
    <w:qFormat/>
    <w:rsid w:val="006D58F4"/>
    <w:pPr>
      <w:ind w:left="720"/>
      <w:contextualSpacing/>
    </w:pPr>
  </w:style>
  <w:style w:type="paragraph" w:customStyle="1" w:styleId="ConsNonformat">
    <w:name w:val="ConsNonformat"/>
    <w:qFormat/>
    <w:rsid w:val="00580ACF"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Normal (Web)"/>
    <w:basedOn w:val="a"/>
    <w:uiPriority w:val="99"/>
    <w:unhideWhenUsed/>
    <w:qFormat/>
    <w:rsid w:val="005732B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qFormat/>
    <w:rsid w:val="003934C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annotation text"/>
    <w:basedOn w:val="a"/>
    <w:link w:val="af0"/>
    <w:uiPriority w:val="99"/>
    <w:semiHidden/>
    <w:unhideWhenUsed/>
    <w:qFormat/>
    <w:rsid w:val="00B6122D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qFormat/>
    <w:rsid w:val="00B6122D"/>
    <w:rPr>
      <w:b/>
      <w:bCs/>
    </w:rPr>
  </w:style>
  <w:style w:type="table" w:styleId="af9">
    <w:name w:val="Table Grid"/>
    <w:basedOn w:val="a1"/>
    <w:uiPriority w:val="39"/>
    <w:rsid w:val="00BC0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39"/>
    <w:rsid w:val="00123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9"/>
    <w:uiPriority w:val="59"/>
    <w:rsid w:val="00CB2E17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9"/>
    <w:uiPriority w:val="59"/>
    <w:rsid w:val="00CB2E17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9"/>
    <w:uiPriority w:val="39"/>
    <w:rsid w:val="009138D0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f9"/>
    <w:uiPriority w:val="39"/>
    <w:rsid w:val="0059488F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4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44059-F938-4C1E-934F-7D4889E3D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18</Pages>
  <Words>4087</Words>
  <Characters>23299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Бутенко Ольга Александровна</dc:creator>
  <cp:lastModifiedBy>Лебедева Анна Анатольевна</cp:lastModifiedBy>
  <cp:revision>135</cp:revision>
  <cp:lastPrinted>2023-09-13T11:49:00Z</cp:lastPrinted>
  <dcterms:created xsi:type="dcterms:W3CDTF">2023-10-17T06:13:00Z</dcterms:created>
  <dcterms:modified xsi:type="dcterms:W3CDTF">2024-01-12T08:42:00Z</dcterms:modified>
  <dc:language>ru-RU</dc:language>
</cp:coreProperties>
</file>